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56C" w:rsidRPr="00DD456C" w:rsidRDefault="00DD456C" w:rsidP="00DD456C">
      <w:pPr>
        <w:spacing w:line="240" w:lineRule="auto"/>
        <w:contextualSpacing w:val="0"/>
        <w:jc w:val="both"/>
        <w:rPr>
          <w:rFonts w:asciiTheme="majorHAnsi" w:hAnsiTheme="majorHAnsi" w:cstheme="majorHAnsi"/>
        </w:rPr>
      </w:pPr>
      <w:r w:rsidRPr="000367E8">
        <w:rPr>
          <w:rFonts w:asciiTheme="majorHAnsi" w:hAnsiTheme="majorHAnsi" w:cstheme="majorHAnsi"/>
        </w:rPr>
        <w:t>Winter Neurolinguistics School 2018: Aspects of Bilingualism: neuro-, psycho- and sociolinguistic approaches to bilingual studies. Poster session. Moscow. HSE. November 21-23, 2018.</w:t>
      </w:r>
      <w:bookmarkStart w:id="0" w:name="_GoBack"/>
      <w:bookmarkEnd w:id="0"/>
    </w:p>
    <w:p w:rsidR="00DD456C" w:rsidRDefault="00DD456C">
      <w:pPr>
        <w:widowControl w:val="0"/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905" w:rsidRDefault="00DD456C">
      <w:pPr>
        <w:widowControl w:val="0"/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">
        <w:r>
          <w:rPr>
            <w:rFonts w:ascii="Times New Roman" w:eastAsia="Times New Roman" w:hAnsi="Times New Roman" w:cs="Times New Roman"/>
            <w:b/>
            <w:sz w:val="24"/>
            <w:szCs w:val="24"/>
          </w:rPr>
          <w:t>More nameable features improve learning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statistically sparse categories but not statistically dense categories </w:t>
      </w:r>
    </w:p>
    <w:p w:rsidR="00E73905" w:rsidRDefault="00E73905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73905" w:rsidRDefault="00DD456C">
      <w:pPr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Ermakov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D., Kotov A.</w:t>
      </w:r>
    </w:p>
    <w:p w:rsidR="00E73905" w:rsidRDefault="00E73905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73905" w:rsidRDefault="00DD456C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What helps us to form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categories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? In this study we replicated effect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object features on the learning of new artificial category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"https://paperpile.com/c/m8K9KJ/p5Ji" \h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Zettersten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Lupyan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2018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): the success of f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inding a visual categorical feature (e.g., color shade) among the different features (another color shades) that all were easier to name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condition; e.g. “red” or “blue”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was higher than among the features  with less basic names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condition; e.g. “lavender” or “mint”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Additionally, in the first experiment we showed that this effect depends on the type of category rule: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features did not improve the accuracy of learning probabilistic rules or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statistically dense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categories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 - M = 75.24%, 95% CI = [72.09%, 78.38%]); 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 - M = 76.34%, 95% CI = [73.22%, 79.47%]); logistic mixed-effects model with by-subject random intercept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-0.10, 95% CI = [-0.34, 0.14],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>= -0.7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= 0.44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But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features improved learning rules based on only one categorical feature or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tatistically sparse categories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 - M = 86.42%, 95% CI = [83.38%, 89.46%]); 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 - M = 81.65%, 95% CI </w:t>
      </w:r>
      <w:r>
        <w:rPr>
          <w:rFonts w:ascii="Times New Roman" w:eastAsia="Times New Roman" w:hAnsi="Times New Roman" w:cs="Times New Roman"/>
          <w:sz w:val="24"/>
          <w:szCs w:val="24"/>
        </w:rPr>
        <w:t>= [78.55%, 84.75%]); b = 0.44, 95% Wald CI = [0.11, 0.76], z = 2.64, p=0.008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In the second experiment we showed that verbal interference task eliminates this effect in learning 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tatistically sparse categories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 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81.73%, 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CI = [73.80%, 89.66%]); 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condition - M = 79.17%, 95% CI = [78.55%, 84.75%]); b = 0.18, 95% Wald CI = [-0.52, 0.88], z = 0.51, p=0.611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In sum, these results explain how verbal processes help us to learn new categories.</w:t>
      </w:r>
    </w:p>
    <w:p w:rsidR="00E73905" w:rsidRDefault="00DD456C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The research was pr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epared within the framework of the Academic Fund Program at the National Research University Higher School of Economics (HSE) in 2018 (grant № 18-05-0001) and by the Russian Academic Excellence Project "5-100"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905" w:rsidRDefault="00DD456C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Reference</w:t>
      </w:r>
    </w:p>
    <w:p w:rsidR="00E73905" w:rsidRDefault="00DD456C">
      <w:pPr>
        <w:widowControl w:val="0"/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Zettersten, M., &amp; Lupyan, G. (2018). Finding categories through words: More nameable features improve category learning. Retrieved from </w:t>
        </w:r>
      </w:hyperlink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https://psyarxiv.com/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uz2m9/</w:t>
        </w:r>
      </w:hyperlink>
    </w:p>
    <w:p w:rsidR="00E73905" w:rsidRDefault="00E7390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905" w:rsidRDefault="00E73905">
      <w:pPr>
        <w:spacing w:line="240" w:lineRule="auto"/>
        <w:contextualSpacing w:val="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E73905" w:rsidRDefault="00E73905">
      <w:pPr>
        <w:contextualSpacing w:val="0"/>
        <w:rPr>
          <w:rFonts w:ascii="Calibri" w:eastAsia="Calibri" w:hAnsi="Calibri" w:cs="Calibri"/>
          <w:sz w:val="24"/>
          <w:szCs w:val="24"/>
          <w:highlight w:val="white"/>
        </w:rPr>
      </w:pPr>
    </w:p>
    <w:p w:rsidR="00E73905" w:rsidRDefault="00E73905">
      <w:pPr>
        <w:contextualSpacing w:val="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sectPr w:rsidR="00E7390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905"/>
    <w:rsid w:val="00DD456C"/>
    <w:rsid w:val="00E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0C55C"/>
  <w15:docId w15:val="{6D37A97F-8C82-3945-B65F-3EC6661F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arxiv.com/uz2m9/" TargetMode="External"/><Relationship Id="rId5" Type="http://schemas.openxmlformats.org/officeDocument/2006/relationships/hyperlink" Target="http://paperpile.com/b/m8K9KJ/p5Ji" TargetMode="External"/><Relationship Id="rId4" Type="http://schemas.openxmlformats.org/officeDocument/2006/relationships/hyperlink" Target="http://paperpile.com/b/Idye6u/I5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Alexey Kotov</cp:lastModifiedBy>
  <cp:revision>2</cp:revision>
  <dcterms:created xsi:type="dcterms:W3CDTF">2018-10-24T11:39:00Z</dcterms:created>
  <dcterms:modified xsi:type="dcterms:W3CDTF">2018-10-24T11:39:00Z</dcterms:modified>
</cp:coreProperties>
</file>