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93B8" w14:textId="77777777" w:rsidR="00941FD9" w:rsidRPr="00692722" w:rsidRDefault="00941FD9" w:rsidP="00941FD9">
      <w:pPr>
        <w:contextualSpacing/>
        <w:jc w:val="center"/>
        <w:outlineLvl w:val="0"/>
        <w:rPr>
          <w:b/>
          <w:kern w:val="2"/>
          <w:sz w:val="26"/>
          <w:szCs w:val="26"/>
        </w:rPr>
      </w:pPr>
      <w:r w:rsidRPr="00692722">
        <w:rPr>
          <w:b/>
          <w:kern w:val="2"/>
          <w:sz w:val="26"/>
          <w:szCs w:val="26"/>
        </w:rPr>
        <w:t>ВРЕМЕННОЕ ПОЛОЖЕНИЕ</w:t>
      </w:r>
    </w:p>
    <w:p w14:paraId="5797A4A0" w14:textId="77777777" w:rsidR="00941FD9" w:rsidRPr="00692722" w:rsidRDefault="00941FD9" w:rsidP="00941FD9">
      <w:pPr>
        <w:contextualSpacing/>
        <w:jc w:val="center"/>
        <w:outlineLvl w:val="0"/>
        <w:rPr>
          <w:b/>
          <w:kern w:val="2"/>
          <w:sz w:val="26"/>
          <w:szCs w:val="26"/>
        </w:rPr>
      </w:pPr>
      <w:r w:rsidRPr="00692722">
        <w:rPr>
          <w:b/>
          <w:kern w:val="2"/>
          <w:sz w:val="26"/>
          <w:szCs w:val="26"/>
        </w:rPr>
        <w:t xml:space="preserve">о Программе поддержки прикладных исследований </w:t>
      </w:r>
    </w:p>
    <w:p w14:paraId="6F938376" w14:textId="77777777" w:rsidR="00941FD9" w:rsidRPr="00692722" w:rsidRDefault="00941FD9" w:rsidP="00941FD9">
      <w:pPr>
        <w:contextualSpacing/>
        <w:jc w:val="center"/>
        <w:outlineLvl w:val="0"/>
        <w:rPr>
          <w:b/>
          <w:kern w:val="2"/>
          <w:sz w:val="26"/>
          <w:szCs w:val="26"/>
        </w:rPr>
      </w:pPr>
      <w:r w:rsidRPr="00692722">
        <w:rPr>
          <w:b/>
          <w:kern w:val="2"/>
          <w:sz w:val="26"/>
          <w:szCs w:val="26"/>
        </w:rPr>
        <w:t>факультета социальных наук НИУ ВШЭ</w:t>
      </w:r>
    </w:p>
    <w:p w14:paraId="092730F2" w14:textId="77777777" w:rsidR="00941FD9" w:rsidRPr="00692722" w:rsidRDefault="00941FD9" w:rsidP="00941FD9">
      <w:pPr>
        <w:contextualSpacing/>
        <w:jc w:val="center"/>
        <w:rPr>
          <w:kern w:val="2"/>
          <w:sz w:val="26"/>
          <w:szCs w:val="26"/>
        </w:rPr>
      </w:pPr>
    </w:p>
    <w:p w14:paraId="3F8D56C2" w14:textId="77777777" w:rsidR="00941FD9" w:rsidRPr="00692722" w:rsidRDefault="00941FD9" w:rsidP="00941FD9">
      <w:pPr>
        <w:numPr>
          <w:ilvl w:val="0"/>
          <w:numId w:val="1"/>
        </w:numPr>
        <w:contextualSpacing/>
        <w:jc w:val="center"/>
        <w:rPr>
          <w:kern w:val="2"/>
          <w:sz w:val="26"/>
          <w:szCs w:val="26"/>
        </w:rPr>
      </w:pPr>
      <w:r w:rsidRPr="00692722">
        <w:rPr>
          <w:rStyle w:val="a7"/>
          <w:kern w:val="2"/>
          <w:sz w:val="26"/>
          <w:szCs w:val="26"/>
        </w:rPr>
        <w:t>Общие положения</w:t>
      </w:r>
    </w:p>
    <w:p w14:paraId="2C4615B6" w14:textId="77777777" w:rsidR="00941FD9" w:rsidRPr="00692722" w:rsidRDefault="00941FD9" w:rsidP="00941FD9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Под прикладными исследованиями (далее – ПНИР) в Положении понимаются исследования и разработки, научно-технические, консультативные и экспертно-аналитические работы и услуги, выполняемые в интересах федеральных, региональных и муниципальных органов власти, организаций, по грантам государственных научных фондов, или на основе других заключаемых университетом договоров, контрактов, соглашений, выполняемых структурными подразделениями факультета социальных наук НИУ ВШЭ (далее – ФСН) и учитываемых в доходах ФСН.</w:t>
      </w:r>
    </w:p>
    <w:p w14:paraId="17BBBAAA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Цель Программы поддержки прикладных исследований – способствовать росту объема ПНИР, выполняемых на ФСН, и укреплению позиций ФСН на рынке ПНИР.</w:t>
      </w:r>
    </w:p>
    <w:p w14:paraId="17F4D38B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 xml:space="preserve">Срок действия данного Положения – до 30 декабря 2023 г. </w:t>
      </w:r>
    </w:p>
    <w:p w14:paraId="26642F6C" w14:textId="77777777" w:rsidR="00941FD9" w:rsidRPr="00692722" w:rsidRDefault="00941FD9" w:rsidP="00941FD9">
      <w:pPr>
        <w:ind w:firstLine="709"/>
        <w:contextualSpacing/>
        <w:jc w:val="center"/>
        <w:rPr>
          <w:kern w:val="2"/>
          <w:sz w:val="26"/>
          <w:szCs w:val="26"/>
        </w:rPr>
      </w:pPr>
    </w:p>
    <w:p w14:paraId="6C7C175A" w14:textId="77777777" w:rsidR="00941FD9" w:rsidRPr="00692722" w:rsidRDefault="00941FD9" w:rsidP="00941FD9">
      <w:pPr>
        <w:numPr>
          <w:ilvl w:val="0"/>
          <w:numId w:val="1"/>
        </w:numPr>
        <w:contextualSpacing/>
        <w:jc w:val="center"/>
        <w:rPr>
          <w:rStyle w:val="a7"/>
          <w:kern w:val="2"/>
          <w:sz w:val="26"/>
          <w:szCs w:val="26"/>
        </w:rPr>
      </w:pPr>
      <w:r w:rsidRPr="00692722">
        <w:rPr>
          <w:rStyle w:val="a7"/>
          <w:kern w:val="2"/>
          <w:sz w:val="26"/>
          <w:szCs w:val="26"/>
        </w:rPr>
        <w:t xml:space="preserve">Порядок финансирования Программы </w:t>
      </w:r>
    </w:p>
    <w:p w14:paraId="6F98BEB8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Программа поддержки прикладных исследований носит конкурсный характер. Выделение финансовых средств на поданную заявку зависит от ее соответствия требованиям</w:t>
      </w:r>
      <w:r>
        <w:rPr>
          <w:kern w:val="2"/>
          <w:sz w:val="26"/>
          <w:szCs w:val="26"/>
        </w:rPr>
        <w:t xml:space="preserve"> </w:t>
      </w:r>
      <w:proofErr w:type="spellStart"/>
      <w:r>
        <w:rPr>
          <w:kern w:val="2"/>
          <w:sz w:val="26"/>
          <w:szCs w:val="26"/>
        </w:rPr>
        <w:t>пп</w:t>
      </w:r>
      <w:proofErr w:type="spellEnd"/>
      <w:r>
        <w:rPr>
          <w:kern w:val="2"/>
          <w:sz w:val="26"/>
          <w:szCs w:val="26"/>
        </w:rPr>
        <w:t xml:space="preserve">. 1.1, 2.4 и 3.2 данного Положения и </w:t>
      </w:r>
      <w:r w:rsidRPr="00692722">
        <w:rPr>
          <w:kern w:val="2"/>
          <w:sz w:val="26"/>
          <w:szCs w:val="26"/>
        </w:rPr>
        <w:t xml:space="preserve">наличия свободных средств в фонде Программы на момент подачи заявки. </w:t>
      </w:r>
    </w:p>
    <w:p w14:paraId="51D98FC1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 xml:space="preserve">Общий размер средств Программы поддержки прикладных исследований устанавливается на финансовый год решением Ученого совета ФСН. </w:t>
      </w:r>
    </w:p>
    <w:p w14:paraId="226CC325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Размер выделяемого финансирования по поддержанной заявке может составлять не более 30% от общей суммы договора ПНИР (в случае договоров с общей суммой до 6 млн. руб. включительно) или не более 2 млн руб. в случае договоров с общей суммой более 6 млн. руб.</w:t>
      </w:r>
    </w:p>
    <w:p w14:paraId="418728B9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 xml:space="preserve">Средства Программы направляются на поддержку проектов по следующим направлениям: </w:t>
      </w:r>
    </w:p>
    <w:p w14:paraId="79322994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анализ и прогнозирование рынков ПНИР;</w:t>
      </w:r>
    </w:p>
    <w:p w14:paraId="147213F2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развитие новых научных компетенций;</w:t>
      </w:r>
    </w:p>
    <w:p w14:paraId="7773E415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продвижение результатов ПНИР;</w:t>
      </w:r>
    </w:p>
    <w:p w14:paraId="3401EA2C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 xml:space="preserve">оформление и регистрация результатов интеллектуальной деятельности; </w:t>
      </w:r>
    </w:p>
    <w:p w14:paraId="48816D3B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внедрение результатов научно-исследовательских работ в образовательный процесс.</w:t>
      </w:r>
    </w:p>
    <w:p w14:paraId="284842B5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подготовку документации для участия в дальнейших конкурсах проектов ПНИР</w:t>
      </w:r>
    </w:p>
    <w:p w14:paraId="7733DE29" w14:textId="77777777" w:rsidR="00941FD9" w:rsidRPr="00692722" w:rsidRDefault="00941FD9" w:rsidP="00941FD9">
      <w:pPr>
        <w:ind w:firstLine="709"/>
        <w:contextualSpacing/>
        <w:jc w:val="both"/>
        <w:rPr>
          <w:rStyle w:val="a7"/>
          <w:b w:val="0"/>
          <w:kern w:val="2"/>
          <w:sz w:val="26"/>
          <w:szCs w:val="26"/>
        </w:rPr>
      </w:pPr>
    </w:p>
    <w:p w14:paraId="1BDEC4E1" w14:textId="77777777" w:rsidR="00941FD9" w:rsidRPr="00692722" w:rsidRDefault="00941FD9" w:rsidP="00941FD9">
      <w:pPr>
        <w:numPr>
          <w:ilvl w:val="0"/>
          <w:numId w:val="1"/>
        </w:numPr>
        <w:contextualSpacing/>
        <w:jc w:val="center"/>
        <w:rPr>
          <w:rStyle w:val="a7"/>
          <w:kern w:val="2"/>
          <w:sz w:val="26"/>
          <w:szCs w:val="26"/>
        </w:rPr>
      </w:pPr>
      <w:r w:rsidRPr="00692722">
        <w:rPr>
          <w:rStyle w:val="a7"/>
          <w:kern w:val="2"/>
          <w:sz w:val="26"/>
          <w:szCs w:val="26"/>
        </w:rPr>
        <w:t xml:space="preserve">Порядок участия в Программе </w:t>
      </w:r>
    </w:p>
    <w:p w14:paraId="4C33BA7D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 xml:space="preserve">Подача заявок на участие в Программе возможна в течение всего финансового года за исключением июля и августа. </w:t>
      </w:r>
    </w:p>
    <w:p w14:paraId="77862393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rStyle w:val="a7"/>
          <w:b w:val="0"/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 xml:space="preserve">Заявки на участие в Программе подаются Научную комиссию ФСН. </w:t>
      </w:r>
      <w:r w:rsidRPr="00692722">
        <w:rPr>
          <w:rStyle w:val="a7"/>
          <w:b w:val="0"/>
          <w:kern w:val="2"/>
          <w:sz w:val="26"/>
          <w:szCs w:val="26"/>
        </w:rPr>
        <w:t>Заявка должна содержать:</w:t>
      </w:r>
    </w:p>
    <w:p w14:paraId="700FBA42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outlineLvl w:val="0"/>
        <w:rPr>
          <w:rStyle w:val="a7"/>
          <w:b w:val="0"/>
          <w:kern w:val="2"/>
          <w:sz w:val="26"/>
          <w:szCs w:val="26"/>
        </w:rPr>
      </w:pPr>
      <w:r w:rsidRPr="00692722">
        <w:rPr>
          <w:rStyle w:val="a7"/>
          <w:b w:val="0"/>
          <w:kern w:val="2"/>
          <w:sz w:val="26"/>
          <w:szCs w:val="26"/>
        </w:rPr>
        <w:t>смету с обоснованием запрашиваемого объема и направлений финансирования;</w:t>
      </w:r>
    </w:p>
    <w:p w14:paraId="2669598F" w14:textId="77777777" w:rsidR="00941FD9" w:rsidRPr="00692722" w:rsidRDefault="00941FD9" w:rsidP="00941FD9">
      <w:pPr>
        <w:numPr>
          <w:ilvl w:val="2"/>
          <w:numId w:val="1"/>
        </w:numPr>
        <w:ind w:left="0" w:firstLine="851"/>
        <w:contextualSpacing/>
        <w:jc w:val="both"/>
        <w:outlineLvl w:val="0"/>
        <w:rPr>
          <w:bCs/>
          <w:kern w:val="2"/>
          <w:sz w:val="26"/>
          <w:szCs w:val="26"/>
        </w:rPr>
      </w:pPr>
      <w:r w:rsidRPr="00692722">
        <w:rPr>
          <w:rStyle w:val="a7"/>
          <w:b w:val="0"/>
          <w:kern w:val="2"/>
          <w:sz w:val="26"/>
          <w:szCs w:val="26"/>
        </w:rPr>
        <w:t>описание планируемых результатов по проекту.</w:t>
      </w:r>
    </w:p>
    <w:p w14:paraId="329D85DD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lastRenderedPageBreak/>
        <w:t>Научная комиссия ФСН организует экспертизу поданной заявки и выносит рекомендацию на имя декана ФСН.</w:t>
      </w:r>
    </w:p>
    <w:p w14:paraId="60252AA0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>После рассмотрения Научной комиссией заявка поступает на рассмотрение декана ФСН. Декан в праве отправить заявку на рассмотрение Финансовой комиссией ФСН или дополнительную экспертизу.</w:t>
      </w:r>
    </w:p>
    <w:p w14:paraId="0CE136F0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kern w:val="2"/>
          <w:sz w:val="26"/>
          <w:szCs w:val="26"/>
        </w:rPr>
      </w:pPr>
      <w:r w:rsidRPr="00692722">
        <w:rPr>
          <w:kern w:val="2"/>
          <w:sz w:val="26"/>
          <w:szCs w:val="26"/>
        </w:rPr>
        <w:t xml:space="preserve">Решение о поддержке заявки оформляется приказом декана. </w:t>
      </w:r>
    </w:p>
    <w:p w14:paraId="37053D80" w14:textId="77777777" w:rsidR="00941FD9" w:rsidRPr="00692722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bCs/>
          <w:kern w:val="2"/>
          <w:sz w:val="26"/>
          <w:szCs w:val="26"/>
        </w:rPr>
      </w:pPr>
      <w:r w:rsidRPr="00692722">
        <w:rPr>
          <w:bCs/>
          <w:kern w:val="2"/>
          <w:sz w:val="26"/>
          <w:szCs w:val="26"/>
        </w:rPr>
        <w:t>Срок финансирования проекта со стороны ФСН не может превышать двух лет с даты начала выполнения проекта.</w:t>
      </w:r>
    </w:p>
    <w:p w14:paraId="5F1526B3" w14:textId="77777777" w:rsidR="00941FD9" w:rsidRPr="008B0F5D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rStyle w:val="a7"/>
          <w:b w:val="0"/>
          <w:bCs w:val="0"/>
          <w:kern w:val="2"/>
          <w:sz w:val="26"/>
          <w:szCs w:val="26"/>
        </w:rPr>
      </w:pPr>
      <w:r>
        <w:rPr>
          <w:rStyle w:val="a7"/>
          <w:b w:val="0"/>
          <w:bCs w:val="0"/>
          <w:kern w:val="2"/>
          <w:sz w:val="26"/>
          <w:szCs w:val="26"/>
        </w:rPr>
        <w:t xml:space="preserve">Не позднее четырех месяцев с момента подписания приказа о поддержке проекта со стороны ФСН руководитель проекта направляет в Научную комиссию промежуточный отчет о ходе выполнения проекта. </w:t>
      </w:r>
    </w:p>
    <w:p w14:paraId="70FCFCB0" w14:textId="4ACDF684" w:rsidR="00D25D83" w:rsidRDefault="00941FD9" w:rsidP="00941FD9">
      <w:pPr>
        <w:numPr>
          <w:ilvl w:val="1"/>
          <w:numId w:val="1"/>
        </w:numPr>
        <w:ind w:left="0" w:firstLine="709"/>
        <w:contextualSpacing/>
        <w:jc w:val="both"/>
        <w:outlineLvl w:val="0"/>
        <w:rPr>
          <w:rStyle w:val="a7"/>
          <w:b w:val="0"/>
          <w:bCs w:val="0"/>
          <w:kern w:val="2"/>
          <w:sz w:val="26"/>
          <w:szCs w:val="26"/>
        </w:rPr>
      </w:pPr>
      <w:r w:rsidRPr="00692722">
        <w:rPr>
          <w:rStyle w:val="a7"/>
          <w:b w:val="0"/>
          <w:kern w:val="2"/>
          <w:sz w:val="26"/>
          <w:szCs w:val="26"/>
          <w:lang w:eastAsia="x-none"/>
        </w:rPr>
        <w:t xml:space="preserve">По итогам выполнения проекта заявитель представляет в Научную комиссию ФСН отчет о полученных результатах и целевом использовании денежных средств. Научная комиссия ФСН рассматривает и утверждает отчет. В случае </w:t>
      </w:r>
      <w:proofErr w:type="spellStart"/>
      <w:r w:rsidRPr="00692722">
        <w:rPr>
          <w:rStyle w:val="a7"/>
          <w:b w:val="0"/>
          <w:kern w:val="2"/>
          <w:sz w:val="26"/>
          <w:szCs w:val="26"/>
          <w:lang w:eastAsia="x-none"/>
        </w:rPr>
        <w:t>неутверждения</w:t>
      </w:r>
      <w:proofErr w:type="spellEnd"/>
      <w:r w:rsidRPr="00692722">
        <w:rPr>
          <w:rStyle w:val="a7"/>
          <w:b w:val="0"/>
          <w:kern w:val="2"/>
          <w:sz w:val="26"/>
          <w:szCs w:val="26"/>
          <w:lang w:eastAsia="x-none"/>
        </w:rPr>
        <w:t xml:space="preserve"> отчета участники коллектива исполнителей проекта лишаются права на участие в Программе сроком на три года. </w:t>
      </w:r>
    </w:p>
    <w:p w14:paraId="5A770363" w14:textId="77777777" w:rsidR="00941FD9" w:rsidRPr="00941FD9" w:rsidRDefault="00941FD9" w:rsidP="00941FD9">
      <w:pPr>
        <w:contextualSpacing/>
        <w:jc w:val="both"/>
        <w:outlineLvl w:val="0"/>
        <w:rPr>
          <w:kern w:val="2"/>
          <w:sz w:val="26"/>
          <w:szCs w:val="26"/>
        </w:rPr>
      </w:pPr>
    </w:p>
    <w:sectPr w:rsidR="00941FD9" w:rsidRPr="00941FD9" w:rsidSect="00C120B9">
      <w:headerReference w:type="even" r:id="rId5"/>
      <w:footerReference w:type="even" r:id="rId6"/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C797" w14:textId="77777777" w:rsidR="0029464E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4DC7F2" w14:textId="77777777" w:rsidR="0029464E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985A" w14:textId="77777777" w:rsidR="0029464E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1CC8E29" w14:textId="77777777" w:rsidR="0029464E" w:rsidRDefault="00000000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AD82" w14:textId="77777777" w:rsidR="00EF3313" w:rsidRDefault="00000000" w:rsidP="00B11A5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4217B" w14:textId="77777777" w:rsidR="00EF3313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233BC"/>
    <w:multiLevelType w:val="multilevel"/>
    <w:tmpl w:val="953A80FE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290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38421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D9"/>
    <w:rsid w:val="002B4621"/>
    <w:rsid w:val="00941FD9"/>
    <w:rsid w:val="00D25D83"/>
    <w:rsid w:val="00D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5EA8C"/>
  <w15:chartTrackingRefBased/>
  <w15:docId w15:val="{A4D0F543-1B21-3445-99FB-4CC814B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F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1FD9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941FD9"/>
  </w:style>
  <w:style w:type="paragraph" w:styleId="a6">
    <w:name w:val="Normal (Web)"/>
    <w:basedOn w:val="a"/>
    <w:uiPriority w:val="99"/>
    <w:rsid w:val="00941FD9"/>
    <w:pPr>
      <w:spacing w:before="100" w:beforeAutospacing="1" w:after="100" w:afterAutospacing="1"/>
    </w:pPr>
  </w:style>
  <w:style w:type="character" w:styleId="a7">
    <w:name w:val="Strong"/>
    <w:qFormat/>
    <w:rsid w:val="00941FD9"/>
    <w:rPr>
      <w:b/>
      <w:bCs/>
    </w:rPr>
  </w:style>
  <w:style w:type="paragraph" w:styleId="a8">
    <w:name w:val="header"/>
    <w:basedOn w:val="a"/>
    <w:link w:val="a9"/>
    <w:rsid w:val="00941F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1FD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 Денис Константинович</dc:creator>
  <cp:keywords/>
  <dc:description/>
  <cp:lastModifiedBy>Стукал Денис Константинович</cp:lastModifiedBy>
  <cp:revision>1</cp:revision>
  <dcterms:created xsi:type="dcterms:W3CDTF">2022-11-30T09:03:00Z</dcterms:created>
  <dcterms:modified xsi:type="dcterms:W3CDTF">2022-11-30T09:06:00Z</dcterms:modified>
</cp:coreProperties>
</file>