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993912" w14:textId="77777777" w:rsidR="00060926" w:rsidRPr="00D56A5A" w:rsidRDefault="00060926" w:rsidP="00060926">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GB"/>
        </w:rPr>
        <w:t> </w:t>
      </w:r>
    </w:p>
    <w:p w14:paraId="0B2F329F" w14:textId="77777777" w:rsidR="00060926" w:rsidRPr="00D56A5A" w:rsidRDefault="00060926" w:rsidP="00060926">
      <w:pPr>
        <w:jc w:val="center"/>
        <w:rPr>
          <w:rFonts w:ascii="Times New Roman" w:hAnsi="Times New Roman" w:cs="Times New Roman"/>
          <w:color w:val="000000"/>
          <w:sz w:val="24"/>
          <w:szCs w:val="24"/>
          <w:lang w:val="en-US"/>
        </w:rPr>
      </w:pPr>
      <w:proofErr w:type="spellStart"/>
      <w:r w:rsidRPr="00771BE3">
        <w:rPr>
          <w:rFonts w:ascii="Times New Roman" w:hAnsi="Times New Roman" w:cs="Times New Roman"/>
          <w:color w:val="000000"/>
          <w:sz w:val="24"/>
          <w:szCs w:val="24"/>
          <w:lang w:val="en-GB"/>
        </w:rPr>
        <w:t>Dr.</w:t>
      </w:r>
      <w:proofErr w:type="spellEnd"/>
      <w:r w:rsidRPr="00771BE3">
        <w:rPr>
          <w:rFonts w:ascii="Times New Roman" w:hAnsi="Times New Roman" w:cs="Times New Roman"/>
          <w:color w:val="000000"/>
          <w:sz w:val="24"/>
          <w:szCs w:val="24"/>
          <w:lang w:val="en-GB"/>
        </w:rPr>
        <w:t xml:space="preserve"> Renaud BOUCHARD</w:t>
      </w:r>
    </w:p>
    <w:p w14:paraId="2CB5B164" w14:textId="77777777" w:rsidR="00060926" w:rsidRDefault="00060926" w:rsidP="00060926">
      <w:pPr>
        <w:jc w:val="center"/>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Associate researcher</w:t>
      </w:r>
    </w:p>
    <w:p w14:paraId="51630293" w14:textId="77777777" w:rsidR="00060926" w:rsidRPr="00D56A5A" w:rsidRDefault="00060926" w:rsidP="00060926">
      <w:pPr>
        <w:jc w:val="center"/>
        <w:rPr>
          <w:rFonts w:ascii="Times New Roman" w:hAnsi="Times New Roman" w:cs="Times New Roman"/>
          <w:color w:val="000000"/>
          <w:sz w:val="24"/>
          <w:szCs w:val="24"/>
        </w:rPr>
      </w:pPr>
      <w:r w:rsidRPr="00D56A5A">
        <w:rPr>
          <w:rFonts w:ascii="Times New Roman" w:hAnsi="Times New Roman" w:cs="Times New Roman"/>
          <w:color w:val="000000"/>
          <w:sz w:val="24"/>
          <w:szCs w:val="24"/>
        </w:rPr>
        <w:t>CEMI (Centre d’</w:t>
      </w:r>
      <w:proofErr w:type="spellStart"/>
      <w:r w:rsidRPr="00D56A5A">
        <w:rPr>
          <w:rFonts w:ascii="Times New Roman" w:hAnsi="Times New Roman" w:cs="Times New Roman"/>
          <w:color w:val="000000"/>
          <w:sz w:val="24"/>
          <w:szCs w:val="24"/>
        </w:rPr>
        <w:t>Etude</w:t>
      </w:r>
      <w:proofErr w:type="spellEnd"/>
      <w:r w:rsidRPr="00D56A5A">
        <w:rPr>
          <w:rFonts w:ascii="Times New Roman" w:hAnsi="Times New Roman" w:cs="Times New Roman"/>
          <w:color w:val="000000"/>
          <w:sz w:val="24"/>
          <w:szCs w:val="24"/>
        </w:rPr>
        <w:t xml:space="preserve"> des Modes d’Industrialisation - Paris, France)</w:t>
      </w:r>
    </w:p>
    <w:p w14:paraId="45E87778" w14:textId="77777777" w:rsidR="00060926" w:rsidRPr="00D56A5A" w:rsidRDefault="00060926" w:rsidP="00060926">
      <w:pPr>
        <w:spacing w:before="100" w:beforeAutospacing="1" w:after="100" w:afterAutospacing="1" w:line="240" w:lineRule="auto"/>
        <w:jc w:val="center"/>
        <w:outlineLvl w:val="0"/>
        <w:rPr>
          <w:rFonts w:ascii="Times New Roman" w:eastAsia="Times New Roman" w:hAnsi="Times New Roman" w:cs="Times New Roman"/>
          <w:kern w:val="36"/>
          <w:sz w:val="24"/>
          <w:szCs w:val="24"/>
          <w:lang w:val="en-US" w:eastAsia="fr-FR"/>
        </w:rPr>
      </w:pPr>
      <w:r w:rsidRPr="00D56A5A">
        <w:rPr>
          <w:rFonts w:ascii="Times New Roman" w:eastAsia="Times New Roman" w:hAnsi="Times New Roman" w:cs="Times New Roman"/>
          <w:kern w:val="36"/>
          <w:sz w:val="24"/>
          <w:szCs w:val="24"/>
          <w:lang w:val="en-US" w:eastAsia="fr-FR"/>
        </w:rPr>
        <w:t>Introduction</w:t>
      </w:r>
    </w:p>
    <w:p w14:paraId="023BFE9B" w14:textId="77777777" w:rsidR="00060926" w:rsidRPr="00D56A5A" w:rsidRDefault="00060926" w:rsidP="00060926">
      <w:pPr>
        <w:spacing w:before="100" w:beforeAutospacing="1" w:after="100" w:afterAutospacing="1" w:line="240" w:lineRule="auto"/>
        <w:jc w:val="center"/>
        <w:outlineLvl w:val="0"/>
        <w:rPr>
          <w:rFonts w:ascii="Times New Roman" w:eastAsia="Times New Roman" w:hAnsi="Times New Roman" w:cs="Times New Roman"/>
          <w:kern w:val="36"/>
          <w:sz w:val="24"/>
          <w:szCs w:val="24"/>
          <w:lang w:val="en-US" w:eastAsia="fr-FR"/>
        </w:rPr>
      </w:pPr>
    </w:p>
    <w:p w14:paraId="52A322C6" w14:textId="77777777" w:rsidR="00060926" w:rsidRPr="00D56A5A" w:rsidRDefault="00060926" w:rsidP="00060926">
      <w:pPr>
        <w:spacing w:before="336"/>
        <w:ind w:left="337"/>
        <w:jc w:val="center"/>
        <w:rPr>
          <w:rFonts w:cstheme="minorHAnsi"/>
          <w:i/>
          <w:lang w:val="en-US"/>
        </w:rPr>
      </w:pPr>
      <w:r w:rsidRPr="00D56A5A">
        <w:rPr>
          <w:rFonts w:cstheme="minorHAnsi"/>
          <w:i/>
          <w:color w:val="000009"/>
          <w:lang w:val="en-US"/>
        </w:rPr>
        <w:t>Sovereign Wealth Funds (SWFs)</w:t>
      </w:r>
    </w:p>
    <w:p w14:paraId="5779F50D" w14:textId="77777777" w:rsidR="00060926" w:rsidRPr="00D56A5A" w:rsidRDefault="00060926" w:rsidP="00060926">
      <w:pPr>
        <w:pStyle w:val="ad"/>
        <w:spacing w:before="2"/>
        <w:jc w:val="both"/>
        <w:rPr>
          <w:rFonts w:asciiTheme="minorHAnsi" w:hAnsiTheme="minorHAnsi" w:cstheme="minorHAnsi"/>
          <w:i/>
          <w:sz w:val="22"/>
          <w:szCs w:val="22"/>
          <w:lang w:val="en-US"/>
        </w:rPr>
      </w:pPr>
    </w:p>
    <w:p w14:paraId="7CBACC82" w14:textId="77777777" w:rsidR="00060926" w:rsidRPr="00D56A5A" w:rsidRDefault="00060926" w:rsidP="00060926">
      <w:pPr>
        <w:spacing w:line="276" w:lineRule="auto"/>
        <w:ind w:left="337" w:right="429"/>
        <w:jc w:val="both"/>
        <w:rPr>
          <w:rFonts w:cstheme="minorHAnsi"/>
          <w:i/>
          <w:lang w:val="en-US"/>
        </w:rPr>
      </w:pPr>
      <w:r w:rsidRPr="00D56A5A">
        <w:rPr>
          <w:rFonts w:cstheme="minorHAnsi"/>
          <w:i/>
          <w:color w:val="000009"/>
          <w:lang w:val="en-US"/>
        </w:rPr>
        <w:t>The critical concept of Sovereign Wealth Funds is now more than ever a potential for economic, strategic and financial transformation on a global scale.</w:t>
      </w:r>
    </w:p>
    <w:p w14:paraId="2544A0CC" w14:textId="77777777" w:rsidR="00060926" w:rsidRPr="00D56A5A" w:rsidRDefault="00060926" w:rsidP="00060926">
      <w:pPr>
        <w:pStyle w:val="ad"/>
        <w:spacing w:before="4"/>
        <w:jc w:val="both"/>
        <w:rPr>
          <w:rFonts w:asciiTheme="minorHAnsi" w:hAnsiTheme="minorHAnsi" w:cstheme="minorHAnsi"/>
          <w:i/>
          <w:sz w:val="22"/>
          <w:szCs w:val="22"/>
          <w:lang w:val="en-US"/>
        </w:rPr>
      </w:pPr>
    </w:p>
    <w:p w14:paraId="54D97877" w14:textId="77777777" w:rsidR="00060926" w:rsidRPr="00D56A5A" w:rsidRDefault="00060926" w:rsidP="00060926">
      <w:pPr>
        <w:spacing w:line="276" w:lineRule="auto"/>
        <w:ind w:left="337" w:right="424"/>
        <w:jc w:val="both"/>
        <w:rPr>
          <w:rFonts w:cstheme="minorHAnsi"/>
          <w:i/>
          <w:color w:val="000009"/>
          <w:lang w:val="en-US"/>
        </w:rPr>
      </w:pPr>
      <w:r w:rsidRPr="00D56A5A">
        <w:rPr>
          <w:rFonts w:cstheme="minorHAnsi"/>
          <w:i/>
          <w:color w:val="000009"/>
          <w:lang w:val="en-US"/>
        </w:rPr>
        <w:t xml:space="preserve">Sovereign wealth funds are increasingly assimilated to the capitalist logic of economic development, financial power and sovereignty as part of a new geopolitics. Sovereign wealth funds have gradually replaced geopolitics with geo-economics, geostrategy, and </w:t>
      </w:r>
      <w:proofErr w:type="spellStart"/>
      <w:r w:rsidRPr="00D56A5A">
        <w:rPr>
          <w:rFonts w:cstheme="minorHAnsi"/>
          <w:i/>
          <w:color w:val="000009"/>
          <w:lang w:val="en-US"/>
        </w:rPr>
        <w:t>geofinance</w:t>
      </w:r>
      <w:proofErr w:type="spellEnd"/>
      <w:r w:rsidRPr="00D56A5A">
        <w:rPr>
          <w:rFonts w:cstheme="minorHAnsi"/>
          <w:i/>
          <w:color w:val="000009"/>
          <w:lang w:val="en-US"/>
        </w:rPr>
        <w:t>, because the power of state sovereignty</w:t>
      </w:r>
      <w:r w:rsidRPr="00D56A5A">
        <w:rPr>
          <w:rFonts w:cstheme="minorHAnsi"/>
          <w:i/>
          <w:color w:val="000009"/>
          <w:spacing w:val="-5"/>
          <w:lang w:val="en-US"/>
        </w:rPr>
        <w:t xml:space="preserve"> </w:t>
      </w:r>
      <w:r w:rsidRPr="00D56A5A">
        <w:rPr>
          <w:rFonts w:cstheme="minorHAnsi"/>
          <w:i/>
          <w:color w:val="000009"/>
          <w:lang w:val="en-US"/>
        </w:rPr>
        <w:t>-</w:t>
      </w:r>
      <w:r w:rsidRPr="00D56A5A">
        <w:rPr>
          <w:rFonts w:cstheme="minorHAnsi"/>
          <w:i/>
          <w:color w:val="000009"/>
          <w:spacing w:val="-5"/>
          <w:lang w:val="en-US"/>
        </w:rPr>
        <w:t xml:space="preserve"> </w:t>
      </w:r>
      <w:r w:rsidRPr="00D56A5A">
        <w:rPr>
          <w:rFonts w:cstheme="minorHAnsi"/>
          <w:i/>
          <w:color w:val="000009"/>
          <w:lang w:val="en-US"/>
        </w:rPr>
        <w:t>parallel</w:t>
      </w:r>
      <w:r w:rsidRPr="00D56A5A">
        <w:rPr>
          <w:rFonts w:cstheme="minorHAnsi"/>
          <w:i/>
          <w:color w:val="000009"/>
          <w:spacing w:val="-4"/>
          <w:lang w:val="en-US"/>
        </w:rPr>
        <w:t xml:space="preserve"> </w:t>
      </w:r>
      <w:r w:rsidRPr="00D56A5A">
        <w:rPr>
          <w:rFonts w:cstheme="minorHAnsi"/>
          <w:i/>
          <w:color w:val="000009"/>
          <w:lang w:val="en-US"/>
        </w:rPr>
        <w:t>or</w:t>
      </w:r>
      <w:r w:rsidRPr="00D56A5A">
        <w:rPr>
          <w:rFonts w:cstheme="minorHAnsi"/>
          <w:i/>
          <w:color w:val="000009"/>
          <w:spacing w:val="-3"/>
          <w:lang w:val="en-US"/>
        </w:rPr>
        <w:t xml:space="preserve"> </w:t>
      </w:r>
      <w:r w:rsidRPr="00D56A5A">
        <w:rPr>
          <w:rFonts w:cstheme="minorHAnsi"/>
          <w:i/>
          <w:color w:val="000009"/>
          <w:lang w:val="en-US"/>
        </w:rPr>
        <w:t>in</w:t>
      </w:r>
      <w:r w:rsidRPr="00D56A5A">
        <w:rPr>
          <w:rFonts w:cstheme="minorHAnsi"/>
          <w:i/>
          <w:color w:val="000009"/>
          <w:spacing w:val="-3"/>
          <w:lang w:val="en-US"/>
        </w:rPr>
        <w:t xml:space="preserve"> </w:t>
      </w:r>
      <w:r w:rsidRPr="00D56A5A">
        <w:rPr>
          <w:rFonts w:cstheme="minorHAnsi"/>
          <w:i/>
          <w:color w:val="000009"/>
          <w:lang w:val="en-US"/>
        </w:rPr>
        <w:t>addition</w:t>
      </w:r>
      <w:r w:rsidRPr="00D56A5A">
        <w:rPr>
          <w:rFonts w:cstheme="minorHAnsi"/>
          <w:i/>
          <w:color w:val="000009"/>
          <w:spacing w:val="-3"/>
          <w:lang w:val="en-US"/>
        </w:rPr>
        <w:t xml:space="preserve"> </w:t>
      </w:r>
      <w:r w:rsidRPr="00D56A5A">
        <w:rPr>
          <w:rFonts w:cstheme="minorHAnsi"/>
          <w:i/>
          <w:color w:val="000009"/>
          <w:lang w:val="en-US"/>
        </w:rPr>
        <w:t>to</w:t>
      </w:r>
      <w:r w:rsidRPr="00D56A5A">
        <w:rPr>
          <w:rFonts w:cstheme="minorHAnsi"/>
          <w:i/>
          <w:color w:val="000009"/>
          <w:spacing w:val="-5"/>
          <w:lang w:val="en-US"/>
        </w:rPr>
        <w:t xml:space="preserve"> </w:t>
      </w:r>
      <w:r w:rsidRPr="00D56A5A">
        <w:rPr>
          <w:rFonts w:cstheme="minorHAnsi"/>
          <w:i/>
          <w:color w:val="000009"/>
          <w:lang w:val="en-US"/>
        </w:rPr>
        <w:t>its</w:t>
      </w:r>
      <w:r w:rsidRPr="00D56A5A">
        <w:rPr>
          <w:rFonts w:cstheme="minorHAnsi"/>
          <w:i/>
          <w:color w:val="000009"/>
          <w:spacing w:val="-4"/>
          <w:lang w:val="en-US"/>
        </w:rPr>
        <w:t xml:space="preserve"> </w:t>
      </w:r>
      <w:r w:rsidRPr="00D56A5A">
        <w:rPr>
          <w:rFonts w:cstheme="minorHAnsi"/>
          <w:i/>
          <w:color w:val="000009"/>
          <w:lang w:val="en-US"/>
        </w:rPr>
        <w:t>diplomatic,</w:t>
      </w:r>
      <w:r w:rsidRPr="00D56A5A">
        <w:rPr>
          <w:rFonts w:cstheme="minorHAnsi"/>
          <w:i/>
          <w:color w:val="000009"/>
          <w:spacing w:val="-4"/>
          <w:lang w:val="en-US"/>
        </w:rPr>
        <w:t xml:space="preserve"> </w:t>
      </w:r>
      <w:r w:rsidRPr="00D56A5A">
        <w:rPr>
          <w:rFonts w:cstheme="minorHAnsi"/>
          <w:i/>
          <w:color w:val="000009"/>
          <w:lang w:val="en-US"/>
        </w:rPr>
        <w:t>strategic</w:t>
      </w:r>
      <w:r w:rsidRPr="00D56A5A">
        <w:rPr>
          <w:rFonts w:cstheme="minorHAnsi"/>
          <w:i/>
          <w:color w:val="000009"/>
          <w:spacing w:val="-4"/>
          <w:lang w:val="en-US"/>
        </w:rPr>
        <w:t xml:space="preserve"> </w:t>
      </w:r>
      <w:r w:rsidRPr="00D56A5A">
        <w:rPr>
          <w:rFonts w:cstheme="minorHAnsi"/>
          <w:i/>
          <w:color w:val="000009"/>
          <w:lang w:val="en-US"/>
        </w:rPr>
        <w:t>and</w:t>
      </w:r>
      <w:r w:rsidRPr="00D56A5A">
        <w:rPr>
          <w:rFonts w:cstheme="minorHAnsi"/>
          <w:i/>
          <w:color w:val="000009"/>
          <w:spacing w:val="-4"/>
          <w:lang w:val="en-US"/>
        </w:rPr>
        <w:t xml:space="preserve"> </w:t>
      </w:r>
      <w:r w:rsidRPr="00D56A5A">
        <w:rPr>
          <w:rFonts w:cstheme="minorHAnsi"/>
          <w:i/>
          <w:color w:val="000009"/>
          <w:lang w:val="en-US"/>
        </w:rPr>
        <w:t>military</w:t>
      </w:r>
      <w:r w:rsidRPr="00D56A5A">
        <w:rPr>
          <w:rFonts w:cstheme="minorHAnsi"/>
          <w:i/>
          <w:color w:val="000009"/>
          <w:spacing w:val="-6"/>
          <w:lang w:val="en-US"/>
        </w:rPr>
        <w:t xml:space="preserve"> </w:t>
      </w:r>
      <w:r w:rsidRPr="00D56A5A">
        <w:rPr>
          <w:rFonts w:cstheme="minorHAnsi"/>
          <w:i/>
          <w:color w:val="000009"/>
          <w:lang w:val="en-US"/>
        </w:rPr>
        <w:t>aspect</w:t>
      </w:r>
      <w:r w:rsidRPr="00D56A5A">
        <w:rPr>
          <w:rFonts w:cstheme="minorHAnsi"/>
          <w:i/>
          <w:color w:val="000009"/>
          <w:spacing w:val="-1"/>
          <w:lang w:val="en-US"/>
        </w:rPr>
        <w:t xml:space="preserve"> </w:t>
      </w:r>
      <w:r w:rsidRPr="00D56A5A">
        <w:rPr>
          <w:rFonts w:cstheme="minorHAnsi"/>
          <w:i/>
          <w:color w:val="000009"/>
          <w:lang w:val="en-US"/>
        </w:rPr>
        <w:t>-,</w:t>
      </w:r>
      <w:r w:rsidRPr="00D56A5A">
        <w:rPr>
          <w:rFonts w:cstheme="minorHAnsi"/>
          <w:i/>
          <w:color w:val="000009"/>
          <w:spacing w:val="-3"/>
          <w:lang w:val="en-US"/>
        </w:rPr>
        <w:t xml:space="preserve"> </w:t>
      </w:r>
      <w:r w:rsidRPr="00D56A5A">
        <w:rPr>
          <w:rFonts w:cstheme="minorHAnsi"/>
          <w:i/>
          <w:color w:val="000009"/>
          <w:lang w:val="en-US"/>
        </w:rPr>
        <w:t>is</w:t>
      </w:r>
      <w:r w:rsidRPr="00D56A5A">
        <w:rPr>
          <w:rFonts w:cstheme="minorHAnsi"/>
          <w:i/>
          <w:color w:val="000009"/>
          <w:spacing w:val="-3"/>
          <w:lang w:val="en-US"/>
        </w:rPr>
        <w:t xml:space="preserve"> </w:t>
      </w:r>
      <w:r w:rsidRPr="00D56A5A">
        <w:rPr>
          <w:rFonts w:cstheme="minorHAnsi"/>
          <w:i/>
          <w:color w:val="000009"/>
          <w:lang w:val="en-US"/>
        </w:rPr>
        <w:t>entirely</w:t>
      </w:r>
      <w:r w:rsidRPr="00D56A5A">
        <w:rPr>
          <w:rFonts w:cstheme="minorHAnsi"/>
          <w:i/>
          <w:color w:val="000009"/>
          <w:spacing w:val="-4"/>
          <w:lang w:val="en-US"/>
        </w:rPr>
        <w:t xml:space="preserve"> </w:t>
      </w:r>
      <w:r w:rsidRPr="00D56A5A">
        <w:rPr>
          <w:rFonts w:cstheme="minorHAnsi"/>
          <w:i/>
          <w:color w:val="000009"/>
          <w:lang w:val="en-US"/>
        </w:rPr>
        <w:t>driven by</w:t>
      </w:r>
      <w:r w:rsidRPr="00D56A5A">
        <w:rPr>
          <w:rFonts w:cstheme="minorHAnsi"/>
          <w:i/>
          <w:color w:val="000009"/>
          <w:spacing w:val="-17"/>
          <w:lang w:val="en-US"/>
        </w:rPr>
        <w:t xml:space="preserve"> </w:t>
      </w:r>
      <w:r w:rsidRPr="00D56A5A">
        <w:rPr>
          <w:rFonts w:cstheme="minorHAnsi"/>
          <w:i/>
          <w:color w:val="000009"/>
          <w:lang w:val="en-US"/>
        </w:rPr>
        <w:t>seeking,</w:t>
      </w:r>
      <w:r w:rsidRPr="00D56A5A">
        <w:rPr>
          <w:rFonts w:cstheme="minorHAnsi"/>
          <w:i/>
          <w:color w:val="000009"/>
          <w:spacing w:val="-15"/>
          <w:lang w:val="en-US"/>
        </w:rPr>
        <w:t xml:space="preserve"> </w:t>
      </w:r>
      <w:r w:rsidRPr="00D56A5A">
        <w:rPr>
          <w:rFonts w:cstheme="minorHAnsi"/>
          <w:i/>
          <w:color w:val="000009"/>
          <w:lang w:val="en-US"/>
        </w:rPr>
        <w:t>securing,</w:t>
      </w:r>
      <w:r w:rsidRPr="00D56A5A">
        <w:rPr>
          <w:rFonts w:cstheme="minorHAnsi"/>
          <w:i/>
          <w:color w:val="000009"/>
          <w:spacing w:val="-16"/>
          <w:lang w:val="en-US"/>
        </w:rPr>
        <w:t xml:space="preserve"> </w:t>
      </w:r>
      <w:r w:rsidRPr="00D56A5A">
        <w:rPr>
          <w:rFonts w:cstheme="minorHAnsi"/>
          <w:i/>
          <w:color w:val="000009"/>
          <w:lang w:val="en-US"/>
        </w:rPr>
        <w:t>and</w:t>
      </w:r>
      <w:r w:rsidRPr="00D56A5A">
        <w:rPr>
          <w:rFonts w:cstheme="minorHAnsi"/>
          <w:i/>
          <w:color w:val="000009"/>
          <w:spacing w:val="-16"/>
          <w:lang w:val="en-US"/>
        </w:rPr>
        <w:t xml:space="preserve"> </w:t>
      </w:r>
      <w:r w:rsidRPr="00D56A5A">
        <w:rPr>
          <w:rFonts w:cstheme="minorHAnsi"/>
          <w:i/>
          <w:color w:val="000009"/>
          <w:lang w:val="en-US"/>
        </w:rPr>
        <w:t>maintaining</w:t>
      </w:r>
      <w:r w:rsidRPr="00D56A5A">
        <w:rPr>
          <w:rFonts w:cstheme="minorHAnsi"/>
          <w:i/>
          <w:color w:val="000009"/>
          <w:spacing w:val="-15"/>
          <w:lang w:val="en-US"/>
        </w:rPr>
        <w:t xml:space="preserve"> </w:t>
      </w:r>
      <w:r w:rsidRPr="00D56A5A">
        <w:rPr>
          <w:rFonts w:cstheme="minorHAnsi"/>
          <w:i/>
          <w:color w:val="000009"/>
          <w:lang w:val="en-US"/>
        </w:rPr>
        <w:t>by</w:t>
      </w:r>
      <w:r w:rsidRPr="00D56A5A">
        <w:rPr>
          <w:rFonts w:cstheme="minorHAnsi"/>
          <w:i/>
          <w:color w:val="000009"/>
          <w:spacing w:val="-17"/>
          <w:lang w:val="en-US"/>
        </w:rPr>
        <w:t xml:space="preserve"> </w:t>
      </w:r>
      <w:r w:rsidRPr="00D56A5A">
        <w:rPr>
          <w:rFonts w:cstheme="minorHAnsi"/>
          <w:i/>
          <w:color w:val="000009"/>
          <w:lang w:val="en-US"/>
        </w:rPr>
        <w:t>all</w:t>
      </w:r>
      <w:r w:rsidRPr="00D56A5A">
        <w:rPr>
          <w:rFonts w:cstheme="minorHAnsi"/>
          <w:i/>
          <w:color w:val="000009"/>
          <w:spacing w:val="-15"/>
          <w:lang w:val="en-US"/>
        </w:rPr>
        <w:t xml:space="preserve"> </w:t>
      </w:r>
      <w:r w:rsidRPr="00D56A5A">
        <w:rPr>
          <w:rFonts w:cstheme="minorHAnsi"/>
          <w:i/>
          <w:color w:val="000009"/>
          <w:lang w:val="en-US"/>
        </w:rPr>
        <w:t>means</w:t>
      </w:r>
      <w:r w:rsidRPr="00D56A5A">
        <w:rPr>
          <w:rFonts w:cstheme="minorHAnsi"/>
          <w:i/>
          <w:color w:val="000009"/>
          <w:spacing w:val="-18"/>
          <w:lang w:val="en-US"/>
        </w:rPr>
        <w:t xml:space="preserve"> </w:t>
      </w:r>
      <w:r w:rsidRPr="00D56A5A">
        <w:rPr>
          <w:rFonts w:cstheme="minorHAnsi"/>
          <w:i/>
          <w:color w:val="000009"/>
          <w:lang w:val="en-US"/>
        </w:rPr>
        <w:t>a</w:t>
      </w:r>
      <w:r w:rsidRPr="00D56A5A">
        <w:rPr>
          <w:rFonts w:cstheme="minorHAnsi"/>
          <w:i/>
          <w:color w:val="000009"/>
          <w:spacing w:val="-16"/>
          <w:lang w:val="en-US"/>
        </w:rPr>
        <w:t xml:space="preserve"> </w:t>
      </w:r>
      <w:r w:rsidRPr="00D56A5A">
        <w:rPr>
          <w:rFonts w:cstheme="minorHAnsi"/>
          <w:i/>
          <w:color w:val="000009"/>
          <w:lang w:val="en-US"/>
        </w:rPr>
        <w:t>competitive</w:t>
      </w:r>
      <w:r w:rsidRPr="00D56A5A">
        <w:rPr>
          <w:rFonts w:cstheme="minorHAnsi"/>
          <w:i/>
          <w:color w:val="000009"/>
          <w:spacing w:val="-17"/>
          <w:lang w:val="en-US"/>
        </w:rPr>
        <w:t xml:space="preserve"> </w:t>
      </w:r>
      <w:r w:rsidRPr="00D56A5A">
        <w:rPr>
          <w:rFonts w:cstheme="minorHAnsi"/>
          <w:i/>
          <w:color w:val="000009"/>
          <w:lang w:val="en-US"/>
        </w:rPr>
        <w:t>position</w:t>
      </w:r>
      <w:r w:rsidRPr="00D56A5A">
        <w:rPr>
          <w:rFonts w:cstheme="minorHAnsi"/>
          <w:i/>
          <w:color w:val="000009"/>
          <w:spacing w:val="-16"/>
          <w:lang w:val="en-US"/>
        </w:rPr>
        <w:t xml:space="preserve"> </w:t>
      </w:r>
      <w:r w:rsidRPr="00D56A5A">
        <w:rPr>
          <w:rFonts w:cstheme="minorHAnsi"/>
          <w:i/>
          <w:color w:val="000009"/>
          <w:lang w:val="en-US"/>
        </w:rPr>
        <w:t>in</w:t>
      </w:r>
      <w:r w:rsidRPr="00D56A5A">
        <w:rPr>
          <w:rFonts w:cstheme="minorHAnsi"/>
          <w:i/>
          <w:color w:val="000009"/>
          <w:spacing w:val="-17"/>
          <w:lang w:val="en-US"/>
        </w:rPr>
        <w:t xml:space="preserve"> </w:t>
      </w:r>
      <w:r w:rsidRPr="00D56A5A">
        <w:rPr>
          <w:rFonts w:cstheme="minorHAnsi"/>
          <w:i/>
          <w:color w:val="000009"/>
          <w:lang w:val="en-US"/>
        </w:rPr>
        <w:t>strategic</w:t>
      </w:r>
      <w:r w:rsidRPr="00D56A5A">
        <w:rPr>
          <w:rFonts w:cstheme="minorHAnsi"/>
          <w:i/>
          <w:color w:val="000009"/>
          <w:spacing w:val="-17"/>
          <w:lang w:val="en-US"/>
        </w:rPr>
        <w:t xml:space="preserve"> </w:t>
      </w:r>
      <w:r w:rsidRPr="00D56A5A">
        <w:rPr>
          <w:rFonts w:cstheme="minorHAnsi"/>
          <w:i/>
          <w:color w:val="000009"/>
          <w:lang w:val="en-US"/>
        </w:rPr>
        <w:t>financial</w:t>
      </w:r>
      <w:r w:rsidRPr="00D56A5A">
        <w:rPr>
          <w:rFonts w:cstheme="minorHAnsi"/>
          <w:i/>
          <w:color w:val="000009"/>
          <w:spacing w:val="-15"/>
          <w:lang w:val="en-US"/>
        </w:rPr>
        <w:t xml:space="preserve"> </w:t>
      </w:r>
      <w:r w:rsidRPr="00D56A5A">
        <w:rPr>
          <w:rFonts w:cstheme="minorHAnsi"/>
          <w:i/>
          <w:color w:val="000009"/>
          <w:lang w:val="en-US"/>
        </w:rPr>
        <w:t xml:space="preserve">markets as well as in investment zones and economic </w:t>
      </w:r>
      <w:proofErr w:type="spellStart"/>
      <w:r w:rsidRPr="00D56A5A">
        <w:rPr>
          <w:rFonts w:cstheme="minorHAnsi"/>
          <w:i/>
          <w:color w:val="000009"/>
          <w:lang w:val="en-US"/>
        </w:rPr>
        <w:t>corridors.Beyond</w:t>
      </w:r>
      <w:proofErr w:type="spellEnd"/>
      <w:r w:rsidRPr="00D56A5A">
        <w:rPr>
          <w:rFonts w:cstheme="minorHAnsi"/>
          <w:i/>
          <w:color w:val="000009"/>
          <w:lang w:val="en-US"/>
        </w:rPr>
        <w:t xml:space="preserve"> development economics - today characterized</w:t>
      </w:r>
      <w:r w:rsidRPr="00D56A5A">
        <w:rPr>
          <w:rFonts w:cstheme="minorHAnsi"/>
          <w:i/>
          <w:color w:val="000009"/>
          <w:spacing w:val="-7"/>
          <w:lang w:val="en-US"/>
        </w:rPr>
        <w:t xml:space="preserve"> </w:t>
      </w:r>
      <w:r w:rsidRPr="00D56A5A">
        <w:rPr>
          <w:rFonts w:cstheme="minorHAnsi"/>
          <w:i/>
          <w:color w:val="000009"/>
          <w:lang w:val="en-US"/>
        </w:rPr>
        <w:t>by</w:t>
      </w:r>
      <w:r w:rsidRPr="00D56A5A">
        <w:rPr>
          <w:rFonts w:cstheme="minorHAnsi"/>
          <w:i/>
          <w:color w:val="000009"/>
          <w:spacing w:val="-6"/>
          <w:lang w:val="en-US"/>
        </w:rPr>
        <w:t xml:space="preserve"> </w:t>
      </w:r>
      <w:r w:rsidRPr="00D56A5A">
        <w:rPr>
          <w:rFonts w:cstheme="minorHAnsi"/>
          <w:i/>
          <w:color w:val="000009"/>
          <w:lang w:val="en-US"/>
        </w:rPr>
        <w:t>the</w:t>
      </w:r>
      <w:r w:rsidRPr="00D56A5A">
        <w:rPr>
          <w:rFonts w:cstheme="minorHAnsi"/>
          <w:i/>
          <w:color w:val="000009"/>
          <w:spacing w:val="-6"/>
          <w:lang w:val="en-US"/>
        </w:rPr>
        <w:t xml:space="preserve"> </w:t>
      </w:r>
      <w:r w:rsidRPr="00D56A5A">
        <w:rPr>
          <w:rFonts w:cstheme="minorHAnsi"/>
          <w:i/>
          <w:color w:val="000009"/>
          <w:lang w:val="en-US"/>
        </w:rPr>
        <w:t>presence</w:t>
      </w:r>
      <w:r w:rsidRPr="00D56A5A">
        <w:rPr>
          <w:rFonts w:cstheme="minorHAnsi"/>
          <w:i/>
          <w:color w:val="000009"/>
          <w:spacing w:val="-6"/>
          <w:lang w:val="en-US"/>
        </w:rPr>
        <w:t xml:space="preserve"> </w:t>
      </w:r>
      <w:r w:rsidRPr="00D56A5A">
        <w:rPr>
          <w:rFonts w:cstheme="minorHAnsi"/>
          <w:i/>
          <w:color w:val="000009"/>
          <w:lang w:val="en-US"/>
        </w:rPr>
        <w:t>of</w:t>
      </w:r>
      <w:r w:rsidRPr="00D56A5A">
        <w:rPr>
          <w:rFonts w:cstheme="minorHAnsi"/>
          <w:i/>
          <w:color w:val="000009"/>
          <w:spacing w:val="-3"/>
          <w:lang w:val="en-US"/>
        </w:rPr>
        <w:t xml:space="preserve"> </w:t>
      </w:r>
      <w:r w:rsidRPr="00D56A5A">
        <w:rPr>
          <w:rFonts w:cstheme="minorHAnsi"/>
          <w:i/>
          <w:color w:val="000009"/>
          <w:lang w:val="en-US"/>
        </w:rPr>
        <w:t>sovereign</w:t>
      </w:r>
      <w:r w:rsidRPr="00D56A5A">
        <w:rPr>
          <w:rFonts w:cstheme="minorHAnsi"/>
          <w:i/>
          <w:color w:val="000009"/>
          <w:spacing w:val="-5"/>
          <w:lang w:val="en-US"/>
        </w:rPr>
        <w:t xml:space="preserve"> </w:t>
      </w:r>
      <w:r w:rsidRPr="00D56A5A">
        <w:rPr>
          <w:rFonts w:cstheme="minorHAnsi"/>
          <w:i/>
          <w:color w:val="000009"/>
          <w:lang w:val="en-US"/>
        </w:rPr>
        <w:t>wealth</w:t>
      </w:r>
      <w:r w:rsidRPr="00D56A5A">
        <w:rPr>
          <w:rFonts w:cstheme="minorHAnsi"/>
          <w:i/>
          <w:color w:val="000009"/>
          <w:spacing w:val="-3"/>
          <w:lang w:val="en-US"/>
        </w:rPr>
        <w:t xml:space="preserve"> </w:t>
      </w:r>
      <w:r w:rsidRPr="00D56A5A">
        <w:rPr>
          <w:rFonts w:cstheme="minorHAnsi"/>
          <w:i/>
          <w:color w:val="000009"/>
          <w:lang w:val="en-US"/>
        </w:rPr>
        <w:t>funds-,</w:t>
      </w:r>
      <w:r w:rsidRPr="00D56A5A">
        <w:rPr>
          <w:rFonts w:cstheme="minorHAnsi"/>
          <w:i/>
          <w:color w:val="000009"/>
          <w:spacing w:val="-5"/>
          <w:lang w:val="en-US"/>
        </w:rPr>
        <w:t xml:space="preserve"> </w:t>
      </w:r>
      <w:r w:rsidRPr="00D56A5A">
        <w:rPr>
          <w:rFonts w:cstheme="minorHAnsi"/>
          <w:i/>
          <w:color w:val="000009"/>
          <w:lang w:val="en-US"/>
        </w:rPr>
        <w:t>the</w:t>
      </w:r>
      <w:r w:rsidRPr="00D56A5A">
        <w:rPr>
          <w:rFonts w:cstheme="minorHAnsi"/>
          <w:i/>
          <w:color w:val="000009"/>
          <w:spacing w:val="-6"/>
          <w:lang w:val="en-US"/>
        </w:rPr>
        <w:t xml:space="preserve"> </w:t>
      </w:r>
      <w:r w:rsidRPr="00D56A5A">
        <w:rPr>
          <w:rFonts w:cstheme="minorHAnsi"/>
          <w:i/>
          <w:color w:val="000009"/>
          <w:lang w:val="en-US"/>
        </w:rPr>
        <w:t>goal</w:t>
      </w:r>
      <w:r w:rsidRPr="00D56A5A">
        <w:rPr>
          <w:rFonts w:cstheme="minorHAnsi"/>
          <w:i/>
          <w:color w:val="000009"/>
          <w:spacing w:val="-5"/>
          <w:lang w:val="en-US"/>
        </w:rPr>
        <w:t xml:space="preserve"> </w:t>
      </w:r>
      <w:r w:rsidRPr="00D56A5A">
        <w:rPr>
          <w:rFonts w:cstheme="minorHAnsi"/>
          <w:i/>
          <w:color w:val="000009"/>
          <w:lang w:val="en-US"/>
        </w:rPr>
        <w:t>now</w:t>
      </w:r>
      <w:r w:rsidRPr="00D56A5A">
        <w:rPr>
          <w:rFonts w:cstheme="minorHAnsi"/>
          <w:i/>
          <w:color w:val="000009"/>
          <w:spacing w:val="-5"/>
          <w:lang w:val="en-US"/>
        </w:rPr>
        <w:t xml:space="preserve"> </w:t>
      </w:r>
      <w:r w:rsidRPr="00D56A5A">
        <w:rPr>
          <w:rFonts w:cstheme="minorHAnsi"/>
          <w:i/>
          <w:color w:val="000009"/>
          <w:lang w:val="en-US"/>
        </w:rPr>
        <w:t>is</w:t>
      </w:r>
      <w:r w:rsidRPr="00D56A5A">
        <w:rPr>
          <w:rFonts w:cstheme="minorHAnsi"/>
          <w:i/>
          <w:color w:val="000009"/>
          <w:spacing w:val="-5"/>
          <w:lang w:val="en-US"/>
        </w:rPr>
        <w:t xml:space="preserve"> </w:t>
      </w:r>
      <w:r w:rsidRPr="00D56A5A">
        <w:rPr>
          <w:rFonts w:cstheme="minorHAnsi"/>
          <w:i/>
          <w:color w:val="000009"/>
          <w:lang w:val="en-US"/>
        </w:rPr>
        <w:t>to</w:t>
      </w:r>
      <w:r w:rsidRPr="00D56A5A">
        <w:rPr>
          <w:rFonts w:cstheme="minorHAnsi"/>
          <w:i/>
          <w:color w:val="000009"/>
          <w:spacing w:val="-4"/>
          <w:lang w:val="en-US"/>
        </w:rPr>
        <w:t xml:space="preserve"> </w:t>
      </w:r>
      <w:r w:rsidRPr="00D56A5A">
        <w:rPr>
          <w:rFonts w:cstheme="minorHAnsi"/>
          <w:i/>
          <w:color w:val="000009"/>
          <w:lang w:val="en-US"/>
        </w:rPr>
        <w:t>connect</w:t>
      </w:r>
      <w:r w:rsidRPr="00D56A5A">
        <w:rPr>
          <w:rFonts w:cstheme="minorHAnsi"/>
          <w:i/>
          <w:color w:val="000009"/>
          <w:spacing w:val="-3"/>
          <w:lang w:val="en-US"/>
        </w:rPr>
        <w:t xml:space="preserve"> </w:t>
      </w:r>
      <w:r w:rsidRPr="00D56A5A">
        <w:rPr>
          <w:rFonts w:cstheme="minorHAnsi"/>
          <w:i/>
          <w:color w:val="000009"/>
          <w:lang w:val="en-US"/>
        </w:rPr>
        <w:t>the</w:t>
      </w:r>
      <w:r w:rsidRPr="00D56A5A">
        <w:rPr>
          <w:rFonts w:cstheme="minorHAnsi"/>
          <w:i/>
          <w:color w:val="000009"/>
          <w:spacing w:val="-6"/>
          <w:lang w:val="en-US"/>
        </w:rPr>
        <w:t xml:space="preserve"> </w:t>
      </w:r>
      <w:r w:rsidRPr="00D56A5A">
        <w:rPr>
          <w:rFonts w:cstheme="minorHAnsi"/>
          <w:i/>
          <w:color w:val="000009"/>
          <w:lang w:val="en-US"/>
        </w:rPr>
        <w:t>vast</w:t>
      </w:r>
      <w:r w:rsidRPr="00D56A5A">
        <w:rPr>
          <w:rFonts w:cstheme="minorHAnsi"/>
          <w:i/>
          <w:color w:val="000009"/>
          <w:spacing w:val="-5"/>
          <w:lang w:val="en-US"/>
        </w:rPr>
        <w:t xml:space="preserve"> </w:t>
      </w:r>
      <w:r w:rsidRPr="00D56A5A">
        <w:rPr>
          <w:rFonts w:cstheme="minorHAnsi"/>
          <w:i/>
          <w:color w:val="000009"/>
          <w:lang w:val="en-US"/>
        </w:rPr>
        <w:t>Eurasian continent in order to put Russia and China until now on the periphery of Europe, but also the Middle East,</w:t>
      </w:r>
      <w:r w:rsidRPr="00D56A5A">
        <w:rPr>
          <w:rFonts w:cstheme="minorHAnsi"/>
          <w:i/>
          <w:color w:val="000009"/>
          <w:spacing w:val="-6"/>
          <w:lang w:val="en-US"/>
        </w:rPr>
        <w:t xml:space="preserve"> </w:t>
      </w:r>
      <w:r w:rsidRPr="00D56A5A">
        <w:rPr>
          <w:rFonts w:cstheme="minorHAnsi"/>
          <w:i/>
          <w:color w:val="000009"/>
          <w:lang w:val="en-US"/>
        </w:rPr>
        <w:t>Africa,</w:t>
      </w:r>
      <w:r w:rsidRPr="00D56A5A">
        <w:rPr>
          <w:rFonts w:cstheme="minorHAnsi"/>
          <w:i/>
          <w:color w:val="000009"/>
          <w:spacing w:val="-6"/>
          <w:lang w:val="en-US"/>
        </w:rPr>
        <w:t xml:space="preserve"> </w:t>
      </w:r>
      <w:r w:rsidRPr="00D56A5A">
        <w:rPr>
          <w:rFonts w:cstheme="minorHAnsi"/>
          <w:i/>
          <w:color w:val="000009"/>
          <w:lang w:val="en-US"/>
        </w:rPr>
        <w:t>Latin</w:t>
      </w:r>
      <w:r w:rsidRPr="00D56A5A">
        <w:rPr>
          <w:rFonts w:cstheme="minorHAnsi"/>
          <w:i/>
          <w:color w:val="000009"/>
          <w:spacing w:val="-5"/>
          <w:lang w:val="en-US"/>
        </w:rPr>
        <w:t xml:space="preserve"> </w:t>
      </w:r>
      <w:r w:rsidRPr="00D56A5A">
        <w:rPr>
          <w:rFonts w:cstheme="minorHAnsi"/>
          <w:i/>
          <w:color w:val="000009"/>
          <w:lang w:val="en-US"/>
        </w:rPr>
        <w:t>America</w:t>
      </w:r>
      <w:r w:rsidRPr="00D56A5A">
        <w:rPr>
          <w:rFonts w:cstheme="minorHAnsi"/>
          <w:i/>
          <w:color w:val="000009"/>
          <w:spacing w:val="-7"/>
          <w:lang w:val="en-US"/>
        </w:rPr>
        <w:t xml:space="preserve"> </w:t>
      </w:r>
      <w:r w:rsidRPr="00D56A5A">
        <w:rPr>
          <w:rFonts w:cstheme="minorHAnsi"/>
          <w:i/>
          <w:color w:val="000009"/>
          <w:lang w:val="en-US"/>
        </w:rPr>
        <w:t>and</w:t>
      </w:r>
      <w:r w:rsidRPr="00D56A5A">
        <w:rPr>
          <w:rFonts w:cstheme="minorHAnsi"/>
          <w:i/>
          <w:color w:val="000009"/>
          <w:spacing w:val="-6"/>
          <w:lang w:val="en-US"/>
        </w:rPr>
        <w:t xml:space="preserve"> </w:t>
      </w:r>
      <w:r w:rsidRPr="00D56A5A">
        <w:rPr>
          <w:rFonts w:cstheme="minorHAnsi"/>
          <w:i/>
          <w:color w:val="000009"/>
          <w:lang w:val="en-US"/>
        </w:rPr>
        <w:t>Asia</w:t>
      </w:r>
      <w:r w:rsidRPr="00D56A5A">
        <w:rPr>
          <w:rFonts w:cstheme="minorHAnsi"/>
          <w:i/>
          <w:color w:val="000009"/>
          <w:spacing w:val="-5"/>
          <w:lang w:val="en-US"/>
        </w:rPr>
        <w:t xml:space="preserve"> </w:t>
      </w:r>
      <w:r w:rsidRPr="00D56A5A">
        <w:rPr>
          <w:rFonts w:cstheme="minorHAnsi"/>
          <w:i/>
          <w:color w:val="000009"/>
          <w:lang w:val="en-US"/>
        </w:rPr>
        <w:t>at</w:t>
      </w:r>
      <w:r w:rsidRPr="00D56A5A">
        <w:rPr>
          <w:rFonts w:cstheme="minorHAnsi"/>
          <w:i/>
          <w:color w:val="000009"/>
          <w:spacing w:val="-6"/>
          <w:lang w:val="en-US"/>
        </w:rPr>
        <w:t xml:space="preserve"> </w:t>
      </w:r>
      <w:r w:rsidRPr="00D56A5A">
        <w:rPr>
          <w:rFonts w:cstheme="minorHAnsi"/>
          <w:i/>
          <w:color w:val="000009"/>
          <w:lang w:val="en-US"/>
        </w:rPr>
        <w:t>the</w:t>
      </w:r>
      <w:r w:rsidRPr="00D56A5A">
        <w:rPr>
          <w:rFonts w:cstheme="minorHAnsi"/>
          <w:i/>
          <w:color w:val="000009"/>
          <w:spacing w:val="-6"/>
          <w:lang w:val="en-US"/>
        </w:rPr>
        <w:t xml:space="preserve"> </w:t>
      </w:r>
      <w:r w:rsidRPr="00D56A5A">
        <w:rPr>
          <w:rFonts w:cstheme="minorHAnsi"/>
          <w:i/>
          <w:color w:val="000009"/>
          <w:lang w:val="en-US"/>
        </w:rPr>
        <w:t>center</w:t>
      </w:r>
      <w:r w:rsidRPr="00D56A5A">
        <w:rPr>
          <w:rFonts w:cstheme="minorHAnsi"/>
          <w:i/>
          <w:color w:val="000009"/>
          <w:spacing w:val="-4"/>
          <w:lang w:val="en-US"/>
        </w:rPr>
        <w:t xml:space="preserve"> </w:t>
      </w:r>
      <w:r w:rsidRPr="00D56A5A">
        <w:rPr>
          <w:rFonts w:cstheme="minorHAnsi"/>
          <w:i/>
          <w:color w:val="000009"/>
          <w:lang w:val="en-US"/>
        </w:rPr>
        <w:t>of</w:t>
      </w:r>
      <w:r w:rsidRPr="00D56A5A">
        <w:rPr>
          <w:rFonts w:cstheme="minorHAnsi"/>
          <w:i/>
          <w:color w:val="000009"/>
          <w:spacing w:val="-6"/>
          <w:lang w:val="en-US"/>
        </w:rPr>
        <w:t xml:space="preserve"> </w:t>
      </w:r>
      <w:r w:rsidRPr="00D56A5A">
        <w:rPr>
          <w:rFonts w:cstheme="minorHAnsi"/>
          <w:i/>
          <w:color w:val="000009"/>
          <w:lang w:val="en-US"/>
        </w:rPr>
        <w:t>a</w:t>
      </w:r>
      <w:r w:rsidRPr="00D56A5A">
        <w:rPr>
          <w:rFonts w:cstheme="minorHAnsi"/>
          <w:i/>
          <w:color w:val="000009"/>
          <w:spacing w:val="-5"/>
          <w:lang w:val="en-US"/>
        </w:rPr>
        <w:t xml:space="preserve"> </w:t>
      </w:r>
      <w:r w:rsidRPr="00D56A5A">
        <w:rPr>
          <w:rFonts w:cstheme="minorHAnsi"/>
          <w:i/>
          <w:color w:val="000009"/>
          <w:lang w:val="en-US"/>
        </w:rPr>
        <w:t>new</w:t>
      </w:r>
      <w:r w:rsidRPr="00D56A5A">
        <w:rPr>
          <w:rFonts w:cstheme="minorHAnsi"/>
          <w:i/>
          <w:color w:val="000009"/>
          <w:spacing w:val="-6"/>
          <w:lang w:val="en-US"/>
        </w:rPr>
        <w:t xml:space="preserve"> </w:t>
      </w:r>
      <w:r w:rsidRPr="00D56A5A">
        <w:rPr>
          <w:rFonts w:cstheme="minorHAnsi"/>
          <w:i/>
          <w:color w:val="000009"/>
          <w:lang w:val="en-US"/>
        </w:rPr>
        <w:t>constellation.</w:t>
      </w:r>
      <w:r w:rsidRPr="00D56A5A">
        <w:rPr>
          <w:rFonts w:cstheme="minorHAnsi"/>
          <w:i/>
          <w:color w:val="000009"/>
          <w:spacing w:val="-6"/>
          <w:lang w:val="en-US"/>
        </w:rPr>
        <w:t xml:space="preserve"> </w:t>
      </w:r>
      <w:r w:rsidRPr="00D56A5A">
        <w:rPr>
          <w:rFonts w:cstheme="minorHAnsi"/>
          <w:i/>
          <w:color w:val="000009"/>
          <w:lang w:val="en-US"/>
        </w:rPr>
        <w:t>Sovereign</w:t>
      </w:r>
      <w:r w:rsidRPr="00D56A5A">
        <w:rPr>
          <w:rFonts w:cstheme="minorHAnsi"/>
          <w:i/>
          <w:color w:val="000009"/>
          <w:spacing w:val="-5"/>
          <w:lang w:val="en-US"/>
        </w:rPr>
        <w:t xml:space="preserve"> </w:t>
      </w:r>
      <w:r w:rsidRPr="00D56A5A">
        <w:rPr>
          <w:rFonts w:cstheme="minorHAnsi"/>
          <w:i/>
          <w:color w:val="000009"/>
          <w:lang w:val="en-US"/>
        </w:rPr>
        <w:t>wealth</w:t>
      </w:r>
      <w:r w:rsidRPr="00D56A5A">
        <w:rPr>
          <w:rFonts w:cstheme="minorHAnsi"/>
          <w:i/>
          <w:color w:val="000009"/>
          <w:spacing w:val="-6"/>
          <w:lang w:val="en-US"/>
        </w:rPr>
        <w:t xml:space="preserve"> </w:t>
      </w:r>
      <w:r w:rsidRPr="00D56A5A">
        <w:rPr>
          <w:rFonts w:cstheme="minorHAnsi"/>
          <w:i/>
          <w:color w:val="000009"/>
          <w:lang w:val="en-US"/>
        </w:rPr>
        <w:t>funds,</w:t>
      </w:r>
      <w:r w:rsidRPr="00D56A5A">
        <w:rPr>
          <w:rFonts w:cstheme="minorHAnsi"/>
          <w:i/>
          <w:color w:val="000009"/>
          <w:spacing w:val="-5"/>
          <w:lang w:val="en-US"/>
        </w:rPr>
        <w:t xml:space="preserve"> </w:t>
      </w:r>
      <w:r w:rsidRPr="00D56A5A">
        <w:rPr>
          <w:rFonts w:cstheme="minorHAnsi"/>
          <w:i/>
          <w:color w:val="000009"/>
          <w:lang w:val="en-US"/>
        </w:rPr>
        <w:t xml:space="preserve">new Silk Roads and Eurasian integration offer Russia and China the opportunity to tackle this "over- dependence" on the West by using the tool of sovereign wealth funds to reinforce their influence in Europe, China, Africa and Latin America, while at the same time more and more countries are using this tool to accelerate their economic development or use it to step in in the new technological, scientific, economic and financial fields of the twenty-first </w:t>
      </w:r>
      <w:proofErr w:type="spellStart"/>
      <w:r w:rsidRPr="00D56A5A">
        <w:rPr>
          <w:rFonts w:cstheme="minorHAnsi"/>
          <w:i/>
          <w:color w:val="000009"/>
          <w:lang w:val="en-US"/>
        </w:rPr>
        <w:t>century.The</w:t>
      </w:r>
      <w:proofErr w:type="spellEnd"/>
      <w:r w:rsidRPr="00D56A5A">
        <w:rPr>
          <w:rFonts w:cstheme="minorHAnsi"/>
          <w:i/>
          <w:color w:val="000009"/>
          <w:lang w:val="en-US"/>
        </w:rPr>
        <w:t xml:space="preserve"> rise of sovereign wealth funds is changing the strategic landscape at the global and regional levels. The way in which States define and respond to the new challenges posed by this new situation that combines extraction, transformation,</w:t>
      </w:r>
      <w:r w:rsidRPr="00D56A5A">
        <w:rPr>
          <w:rFonts w:cstheme="minorHAnsi"/>
          <w:i/>
          <w:color w:val="000009"/>
          <w:spacing w:val="-4"/>
          <w:lang w:val="en-US"/>
        </w:rPr>
        <w:t xml:space="preserve"> </w:t>
      </w:r>
      <w:r w:rsidRPr="00D56A5A">
        <w:rPr>
          <w:rFonts w:cstheme="minorHAnsi"/>
          <w:i/>
          <w:color w:val="000009"/>
          <w:lang w:val="en-US"/>
        </w:rPr>
        <w:t>use</w:t>
      </w:r>
      <w:r w:rsidRPr="00D56A5A">
        <w:rPr>
          <w:rFonts w:cstheme="minorHAnsi"/>
          <w:i/>
          <w:color w:val="000009"/>
          <w:spacing w:val="-5"/>
          <w:lang w:val="en-US"/>
        </w:rPr>
        <w:t xml:space="preserve"> </w:t>
      </w:r>
      <w:r w:rsidRPr="00D56A5A">
        <w:rPr>
          <w:rFonts w:cstheme="minorHAnsi"/>
          <w:i/>
          <w:color w:val="000009"/>
          <w:lang w:val="en-US"/>
        </w:rPr>
        <w:t>and</w:t>
      </w:r>
      <w:r w:rsidRPr="00D56A5A">
        <w:rPr>
          <w:rFonts w:cstheme="minorHAnsi"/>
          <w:i/>
          <w:color w:val="000009"/>
          <w:spacing w:val="-6"/>
          <w:lang w:val="en-US"/>
        </w:rPr>
        <w:t xml:space="preserve"> </w:t>
      </w:r>
      <w:r w:rsidRPr="00D56A5A">
        <w:rPr>
          <w:rFonts w:cstheme="minorHAnsi"/>
          <w:i/>
          <w:color w:val="000009"/>
          <w:lang w:val="en-US"/>
        </w:rPr>
        <w:t>investment</w:t>
      </w:r>
      <w:r w:rsidRPr="00D56A5A">
        <w:rPr>
          <w:rFonts w:cstheme="minorHAnsi"/>
          <w:i/>
          <w:color w:val="000009"/>
          <w:spacing w:val="-4"/>
          <w:lang w:val="en-US"/>
        </w:rPr>
        <w:t xml:space="preserve"> </w:t>
      </w:r>
      <w:r w:rsidRPr="00D56A5A">
        <w:rPr>
          <w:rFonts w:cstheme="minorHAnsi"/>
          <w:i/>
          <w:color w:val="000009"/>
          <w:lang w:val="en-US"/>
        </w:rPr>
        <w:t>of</w:t>
      </w:r>
      <w:r w:rsidRPr="00D56A5A">
        <w:rPr>
          <w:rFonts w:cstheme="minorHAnsi"/>
          <w:i/>
          <w:color w:val="000009"/>
          <w:spacing w:val="-3"/>
          <w:lang w:val="en-US"/>
        </w:rPr>
        <w:t xml:space="preserve"> </w:t>
      </w:r>
      <w:r w:rsidRPr="00D56A5A">
        <w:rPr>
          <w:rFonts w:cstheme="minorHAnsi"/>
          <w:i/>
          <w:color w:val="000009"/>
          <w:lang w:val="en-US"/>
        </w:rPr>
        <w:t>wealth,</w:t>
      </w:r>
      <w:r w:rsidRPr="00D56A5A">
        <w:rPr>
          <w:rFonts w:cstheme="minorHAnsi"/>
          <w:i/>
          <w:color w:val="000009"/>
          <w:spacing w:val="-4"/>
          <w:lang w:val="en-US"/>
        </w:rPr>
        <w:t xml:space="preserve"> </w:t>
      </w:r>
      <w:r w:rsidRPr="00D56A5A">
        <w:rPr>
          <w:rFonts w:cstheme="minorHAnsi"/>
          <w:i/>
          <w:color w:val="000009"/>
          <w:lang w:val="en-US"/>
        </w:rPr>
        <w:t>whether</w:t>
      </w:r>
      <w:r w:rsidRPr="00D56A5A">
        <w:rPr>
          <w:rFonts w:cstheme="minorHAnsi"/>
          <w:i/>
          <w:color w:val="000009"/>
          <w:spacing w:val="-4"/>
          <w:lang w:val="en-US"/>
        </w:rPr>
        <w:t xml:space="preserve"> </w:t>
      </w:r>
      <w:r w:rsidRPr="00D56A5A">
        <w:rPr>
          <w:rFonts w:cstheme="minorHAnsi"/>
          <w:i/>
          <w:color w:val="000009"/>
          <w:lang w:val="en-US"/>
        </w:rPr>
        <w:t>or</w:t>
      </w:r>
      <w:r w:rsidRPr="00D56A5A">
        <w:rPr>
          <w:rFonts w:cstheme="minorHAnsi"/>
          <w:i/>
          <w:color w:val="000009"/>
          <w:spacing w:val="-5"/>
          <w:lang w:val="en-US"/>
        </w:rPr>
        <w:t xml:space="preserve"> </w:t>
      </w:r>
      <w:r w:rsidRPr="00D56A5A">
        <w:rPr>
          <w:rFonts w:cstheme="minorHAnsi"/>
          <w:i/>
          <w:color w:val="000009"/>
          <w:lang w:val="en-US"/>
        </w:rPr>
        <w:t>not</w:t>
      </w:r>
      <w:r w:rsidRPr="00D56A5A">
        <w:rPr>
          <w:rFonts w:cstheme="minorHAnsi"/>
          <w:i/>
          <w:color w:val="000009"/>
          <w:spacing w:val="-3"/>
          <w:lang w:val="en-US"/>
        </w:rPr>
        <w:t xml:space="preserve"> </w:t>
      </w:r>
      <w:r w:rsidRPr="00D56A5A">
        <w:rPr>
          <w:rFonts w:cstheme="minorHAnsi"/>
          <w:i/>
          <w:color w:val="000009"/>
          <w:lang w:val="en-US"/>
        </w:rPr>
        <w:t>derived</w:t>
      </w:r>
      <w:r w:rsidRPr="00D56A5A">
        <w:rPr>
          <w:rFonts w:cstheme="minorHAnsi"/>
          <w:i/>
          <w:color w:val="000009"/>
          <w:spacing w:val="-4"/>
          <w:lang w:val="en-US"/>
        </w:rPr>
        <w:t xml:space="preserve"> </w:t>
      </w:r>
      <w:r w:rsidRPr="00D56A5A">
        <w:rPr>
          <w:rFonts w:cstheme="minorHAnsi"/>
          <w:i/>
          <w:color w:val="000009"/>
          <w:lang w:val="en-US"/>
        </w:rPr>
        <w:t>from</w:t>
      </w:r>
      <w:r w:rsidRPr="00D56A5A">
        <w:rPr>
          <w:rFonts w:cstheme="minorHAnsi"/>
          <w:i/>
          <w:color w:val="000009"/>
          <w:spacing w:val="-7"/>
          <w:lang w:val="en-US"/>
        </w:rPr>
        <w:t xml:space="preserve"> </w:t>
      </w:r>
      <w:r w:rsidRPr="00D56A5A">
        <w:rPr>
          <w:rFonts w:cstheme="minorHAnsi"/>
          <w:i/>
          <w:color w:val="000009"/>
          <w:lang w:val="en-US"/>
        </w:rPr>
        <w:t>the</w:t>
      </w:r>
      <w:r w:rsidRPr="00D56A5A">
        <w:rPr>
          <w:rFonts w:cstheme="minorHAnsi"/>
          <w:i/>
          <w:color w:val="000009"/>
          <w:spacing w:val="-5"/>
          <w:lang w:val="en-US"/>
        </w:rPr>
        <w:t xml:space="preserve"> </w:t>
      </w:r>
      <w:r w:rsidRPr="00D56A5A">
        <w:rPr>
          <w:rFonts w:cstheme="minorHAnsi"/>
          <w:i/>
          <w:color w:val="000009"/>
          <w:lang w:val="en-US"/>
        </w:rPr>
        <w:t>economic</w:t>
      </w:r>
      <w:r w:rsidRPr="00D56A5A">
        <w:rPr>
          <w:rFonts w:cstheme="minorHAnsi"/>
          <w:i/>
          <w:color w:val="000009"/>
          <w:spacing w:val="-2"/>
          <w:lang w:val="en-US"/>
        </w:rPr>
        <w:t xml:space="preserve"> </w:t>
      </w:r>
      <w:r w:rsidRPr="00D56A5A">
        <w:rPr>
          <w:rFonts w:cstheme="minorHAnsi"/>
          <w:i/>
          <w:color w:val="000009"/>
          <w:lang w:val="en-US"/>
        </w:rPr>
        <w:t>and</w:t>
      </w:r>
      <w:r w:rsidRPr="00D56A5A">
        <w:rPr>
          <w:rFonts w:cstheme="minorHAnsi"/>
          <w:i/>
          <w:color w:val="000009"/>
          <w:spacing w:val="-4"/>
          <w:lang w:val="en-US"/>
        </w:rPr>
        <w:t xml:space="preserve"> </w:t>
      </w:r>
      <w:r w:rsidRPr="00D56A5A">
        <w:rPr>
          <w:rFonts w:cstheme="minorHAnsi"/>
          <w:i/>
          <w:color w:val="000009"/>
          <w:lang w:val="en-US"/>
        </w:rPr>
        <w:t>financial transformation of natural resources, will be crucial for the international relations of the coming decades.</w:t>
      </w:r>
    </w:p>
    <w:p w14:paraId="35EF5C93" w14:textId="77777777" w:rsidR="00060926" w:rsidRPr="00D56A5A" w:rsidRDefault="00060926" w:rsidP="00060926">
      <w:pPr>
        <w:spacing w:line="276" w:lineRule="auto"/>
        <w:ind w:left="337" w:right="424"/>
        <w:jc w:val="both"/>
        <w:rPr>
          <w:rFonts w:cstheme="minorHAnsi"/>
          <w:i/>
          <w:lang w:val="en-US"/>
        </w:rPr>
      </w:pPr>
      <w:r w:rsidRPr="00D56A5A">
        <w:rPr>
          <w:rFonts w:cstheme="minorHAnsi"/>
          <w:i/>
          <w:color w:val="000009"/>
          <w:lang w:val="en-US"/>
        </w:rPr>
        <w:t>This presentation builds on the existing realistic and rationalistic concepts of balancing, cartel movement,</w:t>
      </w:r>
      <w:r w:rsidRPr="00D56A5A">
        <w:rPr>
          <w:rFonts w:cstheme="minorHAnsi"/>
          <w:i/>
          <w:color w:val="000009"/>
          <w:spacing w:val="-6"/>
          <w:lang w:val="en-US"/>
        </w:rPr>
        <w:t xml:space="preserve"> </w:t>
      </w:r>
      <w:r w:rsidRPr="00D56A5A">
        <w:rPr>
          <w:rFonts w:cstheme="minorHAnsi"/>
          <w:i/>
          <w:color w:val="000009"/>
          <w:lang w:val="en-US"/>
        </w:rPr>
        <w:t>commitment</w:t>
      </w:r>
      <w:r w:rsidRPr="00D56A5A">
        <w:rPr>
          <w:rFonts w:cstheme="minorHAnsi"/>
          <w:i/>
          <w:color w:val="000009"/>
          <w:spacing w:val="-6"/>
          <w:lang w:val="en-US"/>
        </w:rPr>
        <w:t xml:space="preserve"> </w:t>
      </w:r>
      <w:r w:rsidRPr="00D56A5A">
        <w:rPr>
          <w:rFonts w:cstheme="minorHAnsi"/>
          <w:i/>
          <w:color w:val="000009"/>
          <w:lang w:val="en-US"/>
        </w:rPr>
        <w:t>issues</w:t>
      </w:r>
      <w:r w:rsidRPr="00D56A5A">
        <w:rPr>
          <w:rFonts w:cstheme="minorHAnsi"/>
          <w:i/>
          <w:color w:val="000009"/>
          <w:spacing w:val="-6"/>
          <w:lang w:val="en-US"/>
        </w:rPr>
        <w:t xml:space="preserve"> </w:t>
      </w:r>
      <w:r w:rsidRPr="00D56A5A">
        <w:rPr>
          <w:rFonts w:cstheme="minorHAnsi"/>
          <w:i/>
          <w:color w:val="000009"/>
          <w:lang w:val="en-US"/>
        </w:rPr>
        <w:t>and</w:t>
      </w:r>
      <w:r w:rsidRPr="00D56A5A">
        <w:rPr>
          <w:rFonts w:cstheme="minorHAnsi"/>
          <w:i/>
          <w:color w:val="000009"/>
          <w:spacing w:val="-6"/>
          <w:lang w:val="en-US"/>
        </w:rPr>
        <w:t xml:space="preserve"> </w:t>
      </w:r>
      <w:r w:rsidRPr="00D56A5A">
        <w:rPr>
          <w:rFonts w:cstheme="minorHAnsi"/>
          <w:i/>
          <w:color w:val="000009"/>
          <w:lang w:val="en-US"/>
        </w:rPr>
        <w:t>asymmetric</w:t>
      </w:r>
      <w:r w:rsidRPr="00D56A5A">
        <w:rPr>
          <w:rFonts w:cstheme="minorHAnsi"/>
          <w:i/>
          <w:color w:val="000009"/>
          <w:spacing w:val="-5"/>
          <w:lang w:val="en-US"/>
        </w:rPr>
        <w:t xml:space="preserve"> </w:t>
      </w:r>
      <w:r w:rsidRPr="00D56A5A">
        <w:rPr>
          <w:rFonts w:cstheme="minorHAnsi"/>
          <w:i/>
          <w:color w:val="000009"/>
          <w:lang w:val="en-US"/>
        </w:rPr>
        <w:t>information</w:t>
      </w:r>
      <w:r w:rsidRPr="00D56A5A">
        <w:rPr>
          <w:rFonts w:cstheme="minorHAnsi"/>
          <w:i/>
          <w:color w:val="000009"/>
          <w:spacing w:val="-6"/>
          <w:lang w:val="en-US"/>
        </w:rPr>
        <w:t xml:space="preserve"> </w:t>
      </w:r>
      <w:r w:rsidRPr="00D56A5A">
        <w:rPr>
          <w:rFonts w:cstheme="minorHAnsi"/>
          <w:i/>
          <w:color w:val="000009"/>
          <w:lang w:val="en-US"/>
        </w:rPr>
        <w:t>to</w:t>
      </w:r>
      <w:r w:rsidRPr="00D56A5A">
        <w:rPr>
          <w:rFonts w:cstheme="minorHAnsi"/>
          <w:i/>
          <w:color w:val="000009"/>
          <w:spacing w:val="-6"/>
          <w:lang w:val="en-US"/>
        </w:rPr>
        <w:t xml:space="preserve"> </w:t>
      </w:r>
      <w:r w:rsidRPr="00D56A5A">
        <w:rPr>
          <w:rFonts w:cstheme="minorHAnsi"/>
          <w:i/>
          <w:color w:val="000009"/>
          <w:lang w:val="en-US"/>
        </w:rPr>
        <w:t>develop</w:t>
      </w:r>
      <w:r w:rsidRPr="00D56A5A">
        <w:rPr>
          <w:rFonts w:cstheme="minorHAnsi"/>
          <w:i/>
          <w:color w:val="000009"/>
          <w:spacing w:val="-6"/>
          <w:lang w:val="en-US"/>
        </w:rPr>
        <w:t xml:space="preserve"> </w:t>
      </w:r>
      <w:r w:rsidRPr="00D56A5A">
        <w:rPr>
          <w:rFonts w:cstheme="minorHAnsi"/>
          <w:i/>
          <w:color w:val="000009"/>
          <w:lang w:val="en-US"/>
        </w:rPr>
        <w:t>explanations</w:t>
      </w:r>
      <w:r w:rsidRPr="00D56A5A">
        <w:rPr>
          <w:rFonts w:cstheme="minorHAnsi"/>
          <w:i/>
          <w:color w:val="000009"/>
          <w:spacing w:val="-6"/>
          <w:lang w:val="en-US"/>
        </w:rPr>
        <w:t xml:space="preserve"> </w:t>
      </w:r>
      <w:r w:rsidRPr="00D56A5A">
        <w:rPr>
          <w:rFonts w:cstheme="minorHAnsi"/>
          <w:i/>
          <w:color w:val="000009"/>
          <w:lang w:val="en-US"/>
        </w:rPr>
        <w:t>of</w:t>
      </w:r>
      <w:r w:rsidRPr="00D56A5A">
        <w:rPr>
          <w:rFonts w:cstheme="minorHAnsi"/>
          <w:i/>
          <w:color w:val="000009"/>
          <w:spacing w:val="-6"/>
          <w:lang w:val="en-US"/>
        </w:rPr>
        <w:t xml:space="preserve"> </w:t>
      </w:r>
      <w:r w:rsidRPr="00D56A5A">
        <w:rPr>
          <w:rFonts w:cstheme="minorHAnsi"/>
          <w:i/>
          <w:color w:val="000009"/>
          <w:lang w:val="en-US"/>
        </w:rPr>
        <w:t>how</w:t>
      </w:r>
      <w:r w:rsidRPr="00D56A5A">
        <w:rPr>
          <w:rFonts w:cstheme="minorHAnsi"/>
          <w:i/>
          <w:color w:val="000009"/>
          <w:spacing w:val="-6"/>
          <w:lang w:val="en-US"/>
        </w:rPr>
        <w:t xml:space="preserve"> </w:t>
      </w:r>
      <w:r w:rsidRPr="00D56A5A">
        <w:rPr>
          <w:rFonts w:cstheme="minorHAnsi"/>
          <w:i/>
          <w:color w:val="000009"/>
          <w:lang w:val="en-US"/>
        </w:rPr>
        <w:t>States</w:t>
      </w:r>
      <w:r w:rsidRPr="00D56A5A">
        <w:rPr>
          <w:rFonts w:cstheme="minorHAnsi"/>
          <w:i/>
          <w:color w:val="000009"/>
          <w:spacing w:val="-6"/>
          <w:lang w:val="en-US"/>
        </w:rPr>
        <w:t xml:space="preserve"> </w:t>
      </w:r>
      <w:r w:rsidRPr="00D56A5A">
        <w:rPr>
          <w:rFonts w:cstheme="minorHAnsi"/>
          <w:i/>
          <w:color w:val="000009"/>
          <w:lang w:val="en-US"/>
        </w:rPr>
        <w:t>with sovereign wealth funds act in a geopolitical context and thus impact the global</w:t>
      </w:r>
      <w:r w:rsidRPr="00D56A5A">
        <w:rPr>
          <w:rFonts w:cstheme="minorHAnsi"/>
          <w:i/>
          <w:color w:val="000009"/>
          <w:spacing w:val="-7"/>
          <w:lang w:val="en-US"/>
        </w:rPr>
        <w:t xml:space="preserve"> </w:t>
      </w:r>
      <w:r w:rsidRPr="00D56A5A">
        <w:rPr>
          <w:rFonts w:cstheme="minorHAnsi"/>
          <w:i/>
          <w:color w:val="000009"/>
          <w:lang w:val="en-US"/>
        </w:rPr>
        <w:t>economy.</w:t>
      </w:r>
    </w:p>
    <w:p w14:paraId="3ABF4A18" w14:textId="77777777" w:rsidR="00060926" w:rsidRPr="00D56A5A" w:rsidRDefault="00060926" w:rsidP="00060926">
      <w:pPr>
        <w:pStyle w:val="ad"/>
        <w:spacing w:before="3"/>
        <w:jc w:val="both"/>
        <w:rPr>
          <w:rFonts w:asciiTheme="minorHAnsi" w:hAnsiTheme="minorHAnsi" w:cstheme="minorHAnsi"/>
          <w:i/>
          <w:sz w:val="22"/>
          <w:szCs w:val="22"/>
          <w:lang w:val="en-US"/>
        </w:rPr>
      </w:pPr>
    </w:p>
    <w:p w14:paraId="578A5AA0" w14:textId="77777777" w:rsidR="00060926" w:rsidRPr="00D56A5A" w:rsidRDefault="00060926" w:rsidP="00060926">
      <w:pPr>
        <w:spacing w:line="276" w:lineRule="auto"/>
        <w:ind w:left="337" w:right="426"/>
        <w:jc w:val="both"/>
        <w:rPr>
          <w:rFonts w:cstheme="minorHAnsi"/>
          <w:i/>
          <w:lang w:val="en-US"/>
        </w:rPr>
      </w:pPr>
      <w:r w:rsidRPr="00D56A5A">
        <w:rPr>
          <w:rFonts w:cstheme="minorHAnsi"/>
          <w:i/>
          <w:color w:val="000009"/>
          <w:lang w:val="en-US"/>
        </w:rPr>
        <w:t>More specifically, we would like to explore the role that different types of uncertainty play in situations of unstable geopolitical equilibrium. Special attention is paid to the nature of the emerging States with sovereign</w:t>
      </w:r>
      <w:r w:rsidRPr="00D56A5A">
        <w:rPr>
          <w:rFonts w:cstheme="minorHAnsi"/>
          <w:i/>
          <w:color w:val="000009"/>
          <w:spacing w:val="-3"/>
          <w:lang w:val="en-US"/>
        </w:rPr>
        <w:t xml:space="preserve"> </w:t>
      </w:r>
      <w:r w:rsidRPr="00D56A5A">
        <w:rPr>
          <w:rFonts w:cstheme="minorHAnsi"/>
          <w:i/>
          <w:color w:val="000009"/>
          <w:lang w:val="en-US"/>
        </w:rPr>
        <w:t>wealth</w:t>
      </w:r>
      <w:r w:rsidRPr="00D56A5A">
        <w:rPr>
          <w:rFonts w:cstheme="minorHAnsi"/>
          <w:i/>
          <w:color w:val="000009"/>
          <w:spacing w:val="-4"/>
          <w:lang w:val="en-US"/>
        </w:rPr>
        <w:t xml:space="preserve"> </w:t>
      </w:r>
      <w:r w:rsidRPr="00D56A5A">
        <w:rPr>
          <w:rFonts w:cstheme="minorHAnsi"/>
          <w:i/>
          <w:color w:val="000009"/>
          <w:lang w:val="en-US"/>
        </w:rPr>
        <w:t>funds,</w:t>
      </w:r>
      <w:r w:rsidRPr="00D56A5A">
        <w:rPr>
          <w:rFonts w:cstheme="minorHAnsi"/>
          <w:i/>
          <w:color w:val="000009"/>
          <w:spacing w:val="-4"/>
          <w:lang w:val="en-US"/>
        </w:rPr>
        <w:t xml:space="preserve"> </w:t>
      </w:r>
      <w:r w:rsidRPr="00D56A5A">
        <w:rPr>
          <w:rFonts w:cstheme="minorHAnsi"/>
          <w:i/>
          <w:color w:val="000009"/>
          <w:lang w:val="en-US"/>
        </w:rPr>
        <w:t>the</w:t>
      </w:r>
      <w:r w:rsidRPr="00D56A5A">
        <w:rPr>
          <w:rFonts w:cstheme="minorHAnsi"/>
          <w:i/>
          <w:color w:val="000009"/>
          <w:spacing w:val="-4"/>
          <w:lang w:val="en-US"/>
        </w:rPr>
        <w:t xml:space="preserve"> </w:t>
      </w:r>
      <w:r w:rsidRPr="00D56A5A">
        <w:rPr>
          <w:rFonts w:cstheme="minorHAnsi"/>
          <w:i/>
          <w:color w:val="000009"/>
          <w:lang w:val="en-US"/>
        </w:rPr>
        <w:t>balance</w:t>
      </w:r>
      <w:r w:rsidRPr="00D56A5A">
        <w:rPr>
          <w:rFonts w:cstheme="minorHAnsi"/>
          <w:i/>
          <w:color w:val="000009"/>
          <w:spacing w:val="-4"/>
          <w:lang w:val="en-US"/>
        </w:rPr>
        <w:t xml:space="preserve"> </w:t>
      </w:r>
      <w:r w:rsidRPr="00D56A5A">
        <w:rPr>
          <w:rFonts w:cstheme="minorHAnsi"/>
          <w:i/>
          <w:color w:val="000009"/>
          <w:lang w:val="en-US"/>
        </w:rPr>
        <w:t>of</w:t>
      </w:r>
      <w:r w:rsidRPr="00D56A5A">
        <w:rPr>
          <w:rFonts w:cstheme="minorHAnsi"/>
          <w:i/>
          <w:color w:val="000009"/>
          <w:spacing w:val="-3"/>
          <w:lang w:val="en-US"/>
        </w:rPr>
        <w:t xml:space="preserve"> </w:t>
      </w:r>
      <w:r w:rsidRPr="00D56A5A">
        <w:rPr>
          <w:rFonts w:cstheme="minorHAnsi"/>
          <w:i/>
          <w:color w:val="000009"/>
          <w:lang w:val="en-US"/>
        </w:rPr>
        <w:t>power</w:t>
      </w:r>
      <w:r w:rsidRPr="00D56A5A">
        <w:rPr>
          <w:rFonts w:cstheme="minorHAnsi"/>
          <w:i/>
          <w:color w:val="000009"/>
          <w:spacing w:val="-4"/>
          <w:lang w:val="en-US"/>
        </w:rPr>
        <w:t xml:space="preserve"> </w:t>
      </w:r>
      <w:r w:rsidRPr="00D56A5A">
        <w:rPr>
          <w:rFonts w:cstheme="minorHAnsi"/>
          <w:i/>
          <w:color w:val="000009"/>
          <w:lang w:val="en-US"/>
        </w:rPr>
        <w:t>and</w:t>
      </w:r>
      <w:r w:rsidRPr="00D56A5A">
        <w:rPr>
          <w:rFonts w:cstheme="minorHAnsi"/>
          <w:i/>
          <w:color w:val="000009"/>
          <w:spacing w:val="-4"/>
          <w:lang w:val="en-US"/>
        </w:rPr>
        <w:t xml:space="preserve"> </w:t>
      </w:r>
      <w:r w:rsidRPr="00D56A5A">
        <w:rPr>
          <w:rFonts w:cstheme="minorHAnsi"/>
          <w:i/>
          <w:color w:val="000009"/>
          <w:lang w:val="en-US"/>
        </w:rPr>
        <w:t>their</w:t>
      </w:r>
      <w:r w:rsidRPr="00D56A5A">
        <w:rPr>
          <w:rFonts w:cstheme="minorHAnsi"/>
          <w:i/>
          <w:color w:val="000009"/>
          <w:spacing w:val="-4"/>
          <w:lang w:val="en-US"/>
        </w:rPr>
        <w:t xml:space="preserve"> </w:t>
      </w:r>
      <w:r w:rsidRPr="00D56A5A">
        <w:rPr>
          <w:rFonts w:cstheme="minorHAnsi"/>
          <w:i/>
          <w:color w:val="000009"/>
          <w:lang w:val="en-US"/>
        </w:rPr>
        <w:t>impact</w:t>
      </w:r>
      <w:r w:rsidRPr="00D56A5A">
        <w:rPr>
          <w:rFonts w:cstheme="minorHAnsi"/>
          <w:i/>
          <w:color w:val="000009"/>
          <w:spacing w:val="-2"/>
          <w:lang w:val="en-US"/>
        </w:rPr>
        <w:t xml:space="preserve"> </w:t>
      </w:r>
      <w:r w:rsidRPr="00D56A5A">
        <w:rPr>
          <w:rFonts w:cstheme="minorHAnsi"/>
          <w:i/>
          <w:color w:val="000009"/>
          <w:lang w:val="en-US"/>
        </w:rPr>
        <w:t>on</w:t>
      </w:r>
      <w:r w:rsidRPr="00D56A5A">
        <w:rPr>
          <w:rFonts w:cstheme="minorHAnsi"/>
          <w:i/>
          <w:color w:val="000009"/>
          <w:spacing w:val="-4"/>
          <w:lang w:val="en-US"/>
        </w:rPr>
        <w:t xml:space="preserve"> </w:t>
      </w:r>
      <w:r w:rsidRPr="00D56A5A">
        <w:rPr>
          <w:rFonts w:cstheme="minorHAnsi"/>
          <w:i/>
          <w:color w:val="000009"/>
          <w:lang w:val="en-US"/>
        </w:rPr>
        <w:t>the</w:t>
      </w:r>
      <w:r w:rsidRPr="00D56A5A">
        <w:rPr>
          <w:rFonts w:cstheme="minorHAnsi"/>
          <w:i/>
          <w:color w:val="000009"/>
          <w:spacing w:val="-4"/>
          <w:lang w:val="en-US"/>
        </w:rPr>
        <w:t xml:space="preserve"> </w:t>
      </w:r>
      <w:r w:rsidRPr="00D56A5A">
        <w:rPr>
          <w:rFonts w:cstheme="minorHAnsi"/>
          <w:i/>
          <w:color w:val="000009"/>
          <w:lang w:val="en-US"/>
        </w:rPr>
        <w:t>global</w:t>
      </w:r>
      <w:r w:rsidRPr="00D56A5A">
        <w:rPr>
          <w:rFonts w:cstheme="minorHAnsi"/>
          <w:i/>
          <w:color w:val="000009"/>
          <w:spacing w:val="-3"/>
          <w:lang w:val="en-US"/>
        </w:rPr>
        <w:t xml:space="preserve"> </w:t>
      </w:r>
      <w:r w:rsidRPr="00D56A5A">
        <w:rPr>
          <w:rFonts w:cstheme="minorHAnsi"/>
          <w:i/>
          <w:color w:val="000009"/>
          <w:lang w:val="en-US"/>
        </w:rPr>
        <w:t>economy.</w:t>
      </w:r>
      <w:r w:rsidRPr="00D56A5A">
        <w:rPr>
          <w:rFonts w:cstheme="minorHAnsi"/>
          <w:i/>
          <w:color w:val="000009"/>
          <w:spacing w:val="-4"/>
          <w:lang w:val="en-US"/>
        </w:rPr>
        <w:t xml:space="preserve"> </w:t>
      </w:r>
      <w:r w:rsidRPr="00D56A5A">
        <w:rPr>
          <w:rFonts w:cstheme="minorHAnsi"/>
          <w:i/>
          <w:color w:val="000009"/>
          <w:lang w:val="en-US"/>
        </w:rPr>
        <w:t>These</w:t>
      </w:r>
      <w:r w:rsidRPr="00D56A5A">
        <w:rPr>
          <w:rFonts w:cstheme="minorHAnsi"/>
          <w:i/>
          <w:color w:val="000009"/>
          <w:spacing w:val="-1"/>
          <w:lang w:val="en-US"/>
        </w:rPr>
        <w:t xml:space="preserve"> </w:t>
      </w:r>
      <w:r w:rsidRPr="00D56A5A">
        <w:rPr>
          <w:rFonts w:cstheme="minorHAnsi"/>
          <w:i/>
          <w:color w:val="000009"/>
          <w:lang w:val="en-US"/>
        </w:rPr>
        <w:t xml:space="preserve">concepts are analyzed and </w:t>
      </w:r>
      <w:r w:rsidRPr="00D56A5A">
        <w:rPr>
          <w:rFonts w:cstheme="minorHAnsi"/>
          <w:i/>
          <w:color w:val="000009"/>
          <w:lang w:val="en-US"/>
        </w:rPr>
        <w:lastRenderedPageBreak/>
        <w:t>illustrated in the context of Sovereign Wealth Funds’ Long-Term Perspective and Strategy in the Post Covid-19 Period. While undertaking a parallel</w:t>
      </w:r>
      <w:r w:rsidRPr="00D56A5A">
        <w:rPr>
          <w:rFonts w:cstheme="minorHAnsi"/>
          <w:i/>
          <w:color w:val="000009"/>
          <w:spacing w:val="-5"/>
          <w:lang w:val="en-US"/>
        </w:rPr>
        <w:t xml:space="preserve"> </w:t>
      </w:r>
      <w:r w:rsidRPr="00D56A5A">
        <w:rPr>
          <w:rFonts w:cstheme="minorHAnsi"/>
          <w:i/>
          <w:color w:val="000009"/>
          <w:lang w:val="en-US"/>
        </w:rPr>
        <w:t>assessment</w:t>
      </w:r>
      <w:r w:rsidRPr="00D56A5A">
        <w:rPr>
          <w:rFonts w:cstheme="minorHAnsi"/>
          <w:i/>
          <w:color w:val="000009"/>
          <w:spacing w:val="-3"/>
          <w:lang w:val="en-US"/>
        </w:rPr>
        <w:t xml:space="preserve"> </w:t>
      </w:r>
      <w:r w:rsidRPr="00D56A5A">
        <w:rPr>
          <w:rFonts w:cstheme="minorHAnsi"/>
          <w:i/>
          <w:color w:val="000009"/>
          <w:lang w:val="en-US"/>
        </w:rPr>
        <w:t>of</w:t>
      </w:r>
      <w:r w:rsidRPr="00D56A5A">
        <w:rPr>
          <w:rFonts w:cstheme="minorHAnsi"/>
          <w:i/>
          <w:color w:val="000009"/>
          <w:spacing w:val="-4"/>
          <w:lang w:val="en-US"/>
        </w:rPr>
        <w:t xml:space="preserve"> </w:t>
      </w:r>
      <w:r w:rsidRPr="00D56A5A">
        <w:rPr>
          <w:rFonts w:cstheme="minorHAnsi"/>
          <w:i/>
          <w:color w:val="000009"/>
          <w:lang w:val="en-US"/>
        </w:rPr>
        <w:t>geopolitical</w:t>
      </w:r>
      <w:r w:rsidRPr="00D56A5A">
        <w:rPr>
          <w:rFonts w:cstheme="minorHAnsi"/>
          <w:i/>
          <w:color w:val="000009"/>
          <w:spacing w:val="-3"/>
          <w:lang w:val="en-US"/>
        </w:rPr>
        <w:t xml:space="preserve"> </w:t>
      </w:r>
      <w:r w:rsidRPr="00D56A5A">
        <w:rPr>
          <w:rFonts w:cstheme="minorHAnsi"/>
          <w:i/>
          <w:color w:val="000009"/>
          <w:lang w:val="en-US"/>
        </w:rPr>
        <w:t>interactions</w:t>
      </w:r>
      <w:r w:rsidRPr="00D56A5A">
        <w:rPr>
          <w:rFonts w:cstheme="minorHAnsi"/>
          <w:i/>
          <w:color w:val="000009"/>
          <w:spacing w:val="-4"/>
          <w:lang w:val="en-US"/>
        </w:rPr>
        <w:t xml:space="preserve"> </w:t>
      </w:r>
      <w:r w:rsidRPr="00D56A5A">
        <w:rPr>
          <w:rFonts w:cstheme="minorHAnsi"/>
          <w:i/>
          <w:color w:val="000009"/>
          <w:lang w:val="en-US"/>
        </w:rPr>
        <w:t>with</w:t>
      </w:r>
      <w:r w:rsidRPr="00D56A5A">
        <w:rPr>
          <w:rFonts w:cstheme="minorHAnsi"/>
          <w:i/>
          <w:color w:val="000009"/>
          <w:spacing w:val="-4"/>
          <w:lang w:val="en-US"/>
        </w:rPr>
        <w:t xml:space="preserve"> </w:t>
      </w:r>
      <w:r w:rsidRPr="00D56A5A">
        <w:rPr>
          <w:rFonts w:cstheme="minorHAnsi"/>
          <w:i/>
          <w:color w:val="000009"/>
          <w:lang w:val="en-US"/>
        </w:rPr>
        <w:t>other</w:t>
      </w:r>
      <w:r w:rsidRPr="00D56A5A">
        <w:rPr>
          <w:rFonts w:cstheme="minorHAnsi"/>
          <w:i/>
          <w:color w:val="000009"/>
          <w:spacing w:val="-4"/>
          <w:lang w:val="en-US"/>
        </w:rPr>
        <w:t xml:space="preserve"> </w:t>
      </w:r>
      <w:r w:rsidRPr="00D56A5A">
        <w:rPr>
          <w:rFonts w:cstheme="minorHAnsi"/>
          <w:i/>
          <w:color w:val="000009"/>
          <w:lang w:val="en-US"/>
        </w:rPr>
        <w:t>actors,</w:t>
      </w:r>
      <w:r w:rsidRPr="00D56A5A">
        <w:rPr>
          <w:rFonts w:cstheme="minorHAnsi"/>
          <w:i/>
          <w:color w:val="000009"/>
          <w:spacing w:val="-4"/>
          <w:lang w:val="en-US"/>
        </w:rPr>
        <w:t xml:space="preserve"> </w:t>
      </w:r>
      <w:r w:rsidRPr="00D56A5A">
        <w:rPr>
          <w:rFonts w:cstheme="minorHAnsi"/>
          <w:i/>
          <w:color w:val="000009"/>
          <w:lang w:val="en-US"/>
        </w:rPr>
        <w:t>countries,</w:t>
      </w:r>
      <w:r w:rsidRPr="00D56A5A">
        <w:rPr>
          <w:rFonts w:cstheme="minorHAnsi"/>
          <w:i/>
          <w:color w:val="000009"/>
          <w:spacing w:val="-5"/>
          <w:lang w:val="en-US"/>
        </w:rPr>
        <w:t xml:space="preserve"> </w:t>
      </w:r>
      <w:r w:rsidRPr="00D56A5A">
        <w:rPr>
          <w:rFonts w:cstheme="minorHAnsi"/>
          <w:i/>
          <w:color w:val="000009"/>
          <w:lang w:val="en-US"/>
        </w:rPr>
        <w:t>strategies</w:t>
      </w:r>
      <w:r w:rsidRPr="00D56A5A">
        <w:rPr>
          <w:rFonts w:cstheme="minorHAnsi"/>
          <w:i/>
          <w:color w:val="000009"/>
          <w:spacing w:val="-4"/>
          <w:lang w:val="en-US"/>
        </w:rPr>
        <w:t xml:space="preserve"> </w:t>
      </w:r>
      <w:r w:rsidRPr="00D56A5A">
        <w:rPr>
          <w:rFonts w:cstheme="minorHAnsi"/>
          <w:i/>
          <w:color w:val="000009"/>
          <w:lang w:val="en-US"/>
        </w:rPr>
        <w:t>and</w:t>
      </w:r>
      <w:r w:rsidRPr="00D56A5A">
        <w:rPr>
          <w:rFonts w:cstheme="minorHAnsi"/>
          <w:i/>
          <w:color w:val="000009"/>
          <w:spacing w:val="-4"/>
          <w:lang w:val="en-US"/>
        </w:rPr>
        <w:t xml:space="preserve"> </w:t>
      </w:r>
      <w:r w:rsidRPr="00D56A5A">
        <w:rPr>
          <w:rFonts w:cstheme="minorHAnsi"/>
          <w:i/>
          <w:color w:val="000009"/>
          <w:lang w:val="en-US"/>
        </w:rPr>
        <w:t>significant trends,</w:t>
      </w:r>
      <w:r w:rsidRPr="00D56A5A">
        <w:rPr>
          <w:rFonts w:cstheme="minorHAnsi"/>
          <w:i/>
          <w:color w:val="000009"/>
          <w:spacing w:val="-5"/>
          <w:lang w:val="en-US"/>
        </w:rPr>
        <w:t xml:space="preserve"> </w:t>
      </w:r>
      <w:r w:rsidRPr="00D56A5A">
        <w:rPr>
          <w:rFonts w:cstheme="minorHAnsi"/>
          <w:i/>
          <w:color w:val="000009"/>
          <w:lang w:val="en-US"/>
        </w:rPr>
        <w:t>we</w:t>
      </w:r>
      <w:r w:rsidRPr="00D56A5A">
        <w:rPr>
          <w:rFonts w:cstheme="minorHAnsi"/>
          <w:i/>
          <w:color w:val="000009"/>
          <w:spacing w:val="-5"/>
          <w:lang w:val="en-US"/>
        </w:rPr>
        <w:t xml:space="preserve"> </w:t>
      </w:r>
      <w:r w:rsidRPr="00D56A5A">
        <w:rPr>
          <w:rFonts w:cstheme="minorHAnsi"/>
          <w:i/>
          <w:color w:val="000009"/>
          <w:lang w:val="en-US"/>
        </w:rPr>
        <w:t>show</w:t>
      </w:r>
      <w:r w:rsidRPr="00D56A5A">
        <w:rPr>
          <w:rFonts w:cstheme="minorHAnsi"/>
          <w:i/>
          <w:color w:val="000009"/>
          <w:spacing w:val="-5"/>
          <w:lang w:val="en-US"/>
        </w:rPr>
        <w:t xml:space="preserve"> </w:t>
      </w:r>
      <w:r w:rsidRPr="00D56A5A">
        <w:rPr>
          <w:rFonts w:cstheme="minorHAnsi"/>
          <w:i/>
          <w:color w:val="000009"/>
          <w:lang w:val="en-US"/>
        </w:rPr>
        <w:t>that</w:t>
      </w:r>
      <w:r w:rsidRPr="00D56A5A">
        <w:rPr>
          <w:rFonts w:cstheme="minorHAnsi"/>
          <w:i/>
          <w:color w:val="000009"/>
          <w:spacing w:val="-5"/>
          <w:lang w:val="en-US"/>
        </w:rPr>
        <w:t xml:space="preserve"> </w:t>
      </w:r>
      <w:r w:rsidRPr="00D56A5A">
        <w:rPr>
          <w:rFonts w:cstheme="minorHAnsi"/>
          <w:i/>
          <w:color w:val="000009"/>
          <w:lang w:val="en-US"/>
        </w:rPr>
        <w:t>sovereign</w:t>
      </w:r>
      <w:r w:rsidRPr="00D56A5A">
        <w:rPr>
          <w:rFonts w:cstheme="minorHAnsi"/>
          <w:i/>
          <w:color w:val="000009"/>
          <w:spacing w:val="-5"/>
          <w:lang w:val="en-US"/>
        </w:rPr>
        <w:t xml:space="preserve"> </w:t>
      </w:r>
      <w:r w:rsidRPr="00D56A5A">
        <w:rPr>
          <w:rFonts w:cstheme="minorHAnsi"/>
          <w:i/>
          <w:color w:val="000009"/>
          <w:lang w:val="en-US"/>
        </w:rPr>
        <w:t>wealth</w:t>
      </w:r>
      <w:r w:rsidRPr="00D56A5A">
        <w:rPr>
          <w:rFonts w:cstheme="minorHAnsi"/>
          <w:i/>
          <w:color w:val="000009"/>
          <w:spacing w:val="-4"/>
          <w:lang w:val="en-US"/>
        </w:rPr>
        <w:t xml:space="preserve"> </w:t>
      </w:r>
      <w:r w:rsidRPr="00D56A5A">
        <w:rPr>
          <w:rFonts w:cstheme="minorHAnsi"/>
          <w:i/>
          <w:color w:val="000009"/>
          <w:lang w:val="en-US"/>
        </w:rPr>
        <w:t>funds</w:t>
      </w:r>
      <w:r w:rsidRPr="00D56A5A">
        <w:rPr>
          <w:rFonts w:cstheme="minorHAnsi"/>
          <w:i/>
          <w:color w:val="000009"/>
          <w:spacing w:val="-5"/>
          <w:lang w:val="en-US"/>
        </w:rPr>
        <w:t xml:space="preserve"> </w:t>
      </w:r>
      <w:r w:rsidRPr="00D56A5A">
        <w:rPr>
          <w:rFonts w:cstheme="minorHAnsi"/>
          <w:i/>
          <w:color w:val="000009"/>
          <w:lang w:val="en-US"/>
        </w:rPr>
        <w:t>are</w:t>
      </w:r>
      <w:r w:rsidRPr="00D56A5A">
        <w:rPr>
          <w:rFonts w:cstheme="minorHAnsi"/>
          <w:i/>
          <w:color w:val="000009"/>
          <w:spacing w:val="-6"/>
          <w:lang w:val="en-US"/>
        </w:rPr>
        <w:t xml:space="preserve"> </w:t>
      </w:r>
      <w:r w:rsidRPr="00D56A5A">
        <w:rPr>
          <w:rFonts w:cstheme="minorHAnsi"/>
          <w:i/>
          <w:color w:val="000009"/>
          <w:lang w:val="en-US"/>
        </w:rPr>
        <w:t>the</w:t>
      </w:r>
      <w:r w:rsidRPr="00D56A5A">
        <w:rPr>
          <w:rFonts w:cstheme="minorHAnsi"/>
          <w:i/>
          <w:color w:val="000009"/>
          <w:spacing w:val="-6"/>
          <w:lang w:val="en-US"/>
        </w:rPr>
        <w:t xml:space="preserve"> </w:t>
      </w:r>
      <w:r w:rsidRPr="00D56A5A">
        <w:rPr>
          <w:rFonts w:cstheme="minorHAnsi"/>
          <w:i/>
          <w:color w:val="000009"/>
          <w:lang w:val="en-US"/>
        </w:rPr>
        <w:t>ultimate</w:t>
      </w:r>
      <w:r w:rsidRPr="00D56A5A">
        <w:rPr>
          <w:rFonts w:cstheme="minorHAnsi"/>
          <w:i/>
          <w:color w:val="000009"/>
          <w:spacing w:val="-6"/>
          <w:lang w:val="en-US"/>
        </w:rPr>
        <w:t xml:space="preserve"> </w:t>
      </w:r>
      <w:r w:rsidRPr="00D56A5A">
        <w:rPr>
          <w:rFonts w:cstheme="minorHAnsi"/>
          <w:i/>
          <w:color w:val="000009"/>
          <w:lang w:val="en-US"/>
        </w:rPr>
        <w:t>tool</w:t>
      </w:r>
      <w:r w:rsidRPr="00D56A5A">
        <w:rPr>
          <w:rFonts w:cstheme="minorHAnsi"/>
          <w:i/>
          <w:color w:val="000009"/>
          <w:spacing w:val="-5"/>
          <w:lang w:val="en-US"/>
        </w:rPr>
        <w:t xml:space="preserve"> </w:t>
      </w:r>
      <w:r w:rsidRPr="00D56A5A">
        <w:rPr>
          <w:rFonts w:cstheme="minorHAnsi"/>
          <w:i/>
          <w:color w:val="000009"/>
          <w:lang w:val="en-US"/>
        </w:rPr>
        <w:t>for</w:t>
      </w:r>
      <w:r w:rsidRPr="00D56A5A">
        <w:rPr>
          <w:rFonts w:cstheme="minorHAnsi"/>
          <w:i/>
          <w:color w:val="000009"/>
          <w:spacing w:val="-4"/>
          <w:lang w:val="en-US"/>
        </w:rPr>
        <w:t xml:space="preserve"> </w:t>
      </w:r>
      <w:r w:rsidRPr="00D56A5A">
        <w:rPr>
          <w:rFonts w:cstheme="minorHAnsi"/>
          <w:i/>
          <w:color w:val="000009"/>
          <w:lang w:val="en-US"/>
        </w:rPr>
        <w:t>determining</w:t>
      </w:r>
      <w:r w:rsidRPr="00D56A5A">
        <w:rPr>
          <w:rFonts w:cstheme="minorHAnsi"/>
          <w:i/>
          <w:color w:val="000009"/>
          <w:spacing w:val="-5"/>
          <w:lang w:val="en-US"/>
        </w:rPr>
        <w:t xml:space="preserve"> </w:t>
      </w:r>
      <w:r w:rsidRPr="00D56A5A">
        <w:rPr>
          <w:rFonts w:cstheme="minorHAnsi"/>
          <w:i/>
          <w:color w:val="000009"/>
          <w:lang w:val="en-US"/>
        </w:rPr>
        <w:t>new</w:t>
      </w:r>
      <w:r w:rsidRPr="00D56A5A">
        <w:rPr>
          <w:rFonts w:cstheme="minorHAnsi"/>
          <w:i/>
          <w:color w:val="000009"/>
          <w:spacing w:val="-5"/>
          <w:lang w:val="en-US"/>
        </w:rPr>
        <w:t xml:space="preserve"> </w:t>
      </w:r>
      <w:r w:rsidRPr="00D56A5A">
        <w:rPr>
          <w:rFonts w:cstheme="minorHAnsi"/>
          <w:i/>
          <w:color w:val="000009"/>
          <w:lang w:val="en-US"/>
        </w:rPr>
        <w:t>patterns</w:t>
      </w:r>
    </w:p>
    <w:p w14:paraId="71C39925" w14:textId="77777777" w:rsidR="00060926" w:rsidRPr="00D56A5A" w:rsidRDefault="00060926" w:rsidP="00060926">
      <w:pPr>
        <w:spacing w:line="276" w:lineRule="auto"/>
        <w:jc w:val="both"/>
        <w:rPr>
          <w:rFonts w:cstheme="minorHAnsi"/>
          <w:i/>
          <w:lang w:val="en-US"/>
        </w:rPr>
        <w:sectPr w:rsidR="00060926" w:rsidRPr="00D56A5A" w:rsidSect="004064E3">
          <w:footerReference w:type="default" r:id="rId8"/>
          <w:pgSz w:w="11910" w:h="16840"/>
          <w:pgMar w:top="1580" w:right="420" w:bottom="2240" w:left="940" w:header="0" w:footer="1979" w:gutter="0"/>
          <w:pgNumType w:start="0"/>
          <w:cols w:space="720"/>
        </w:sectPr>
      </w:pPr>
    </w:p>
    <w:p w14:paraId="77D7054B" w14:textId="77777777" w:rsidR="00060926" w:rsidRPr="00D56A5A" w:rsidRDefault="00060926" w:rsidP="00060926">
      <w:pPr>
        <w:pStyle w:val="ad"/>
        <w:spacing w:before="10"/>
        <w:jc w:val="both"/>
        <w:rPr>
          <w:rFonts w:asciiTheme="minorHAnsi" w:hAnsiTheme="minorHAnsi" w:cstheme="minorHAnsi"/>
          <w:i/>
          <w:sz w:val="22"/>
          <w:szCs w:val="22"/>
          <w:lang w:val="en-US"/>
        </w:rPr>
      </w:pPr>
    </w:p>
    <w:p w14:paraId="0EF2FAF8" w14:textId="77777777" w:rsidR="00060926" w:rsidRPr="00D56A5A" w:rsidRDefault="00060926" w:rsidP="00060926">
      <w:pPr>
        <w:spacing w:before="90" w:line="276" w:lineRule="auto"/>
        <w:ind w:left="337"/>
        <w:jc w:val="both"/>
        <w:rPr>
          <w:rFonts w:cstheme="minorHAnsi"/>
          <w:i/>
          <w:lang w:val="en-US"/>
        </w:rPr>
      </w:pPr>
      <w:r w:rsidRPr="00D56A5A">
        <w:rPr>
          <w:rFonts w:cstheme="minorHAnsi"/>
          <w:i/>
          <w:color w:val="000009"/>
          <w:lang w:val="en-US"/>
        </w:rPr>
        <w:t xml:space="preserve">of temporal sequencing and new transformations or economic transformations in the light of geo- economic issues, </w:t>
      </w:r>
      <w:proofErr w:type="spellStart"/>
      <w:r w:rsidRPr="00D56A5A">
        <w:rPr>
          <w:rFonts w:cstheme="minorHAnsi"/>
          <w:i/>
          <w:color w:val="000009"/>
          <w:lang w:val="en-US"/>
        </w:rPr>
        <w:t>geofinancial</w:t>
      </w:r>
      <w:proofErr w:type="spellEnd"/>
      <w:r w:rsidRPr="00D56A5A">
        <w:rPr>
          <w:rFonts w:cstheme="minorHAnsi"/>
          <w:i/>
          <w:color w:val="000009"/>
          <w:lang w:val="en-US"/>
        </w:rPr>
        <w:t xml:space="preserve"> and geopolitical forecasts of the 21st century with the new Post Covid-19 Period.</w:t>
      </w:r>
    </w:p>
    <w:p w14:paraId="1A92C527" w14:textId="77777777" w:rsidR="00060926" w:rsidRPr="00D56A5A" w:rsidRDefault="00060926" w:rsidP="00060926">
      <w:pPr>
        <w:pStyle w:val="ad"/>
        <w:spacing w:before="3"/>
        <w:jc w:val="both"/>
        <w:rPr>
          <w:rFonts w:asciiTheme="minorHAnsi" w:hAnsiTheme="minorHAnsi" w:cstheme="minorHAnsi"/>
          <w:i/>
          <w:sz w:val="22"/>
          <w:szCs w:val="22"/>
          <w:lang w:val="en-US"/>
        </w:rPr>
      </w:pPr>
    </w:p>
    <w:p w14:paraId="0BA22078" w14:textId="77777777" w:rsidR="00060926" w:rsidRPr="00D56A5A" w:rsidRDefault="00060926" w:rsidP="00060926">
      <w:pPr>
        <w:ind w:left="337"/>
        <w:jc w:val="both"/>
        <w:rPr>
          <w:rFonts w:cstheme="minorHAnsi"/>
          <w:i/>
          <w:lang w:val="en-US"/>
        </w:rPr>
      </w:pPr>
      <w:r w:rsidRPr="00D56A5A">
        <w:rPr>
          <w:rFonts w:cstheme="minorHAnsi"/>
          <w:b/>
          <w:i/>
          <w:lang w:val="en-US"/>
        </w:rPr>
        <w:t>Keywords</w:t>
      </w:r>
      <w:r w:rsidRPr="00D56A5A">
        <w:rPr>
          <w:rFonts w:cstheme="minorHAnsi"/>
          <w:i/>
          <w:lang w:val="en-US"/>
        </w:rPr>
        <w:t xml:space="preserve">: Sovereign Wealth Funds, Geopolitics, </w:t>
      </w:r>
      <w:proofErr w:type="spellStart"/>
      <w:r w:rsidRPr="00D56A5A">
        <w:rPr>
          <w:rFonts w:cstheme="minorHAnsi"/>
          <w:i/>
          <w:lang w:val="en-US"/>
        </w:rPr>
        <w:t>Geoeconomy</w:t>
      </w:r>
      <w:proofErr w:type="spellEnd"/>
      <w:r w:rsidRPr="00D56A5A">
        <w:rPr>
          <w:rFonts w:cstheme="minorHAnsi"/>
          <w:i/>
          <w:lang w:val="en-US"/>
        </w:rPr>
        <w:t xml:space="preserve">, </w:t>
      </w:r>
      <w:proofErr w:type="spellStart"/>
      <w:r w:rsidRPr="00D56A5A">
        <w:rPr>
          <w:rFonts w:cstheme="minorHAnsi"/>
          <w:i/>
          <w:lang w:val="en-US"/>
        </w:rPr>
        <w:t>Geofinance</w:t>
      </w:r>
      <w:proofErr w:type="spellEnd"/>
      <w:r w:rsidRPr="00D56A5A">
        <w:rPr>
          <w:rFonts w:cstheme="minorHAnsi"/>
          <w:i/>
          <w:lang w:val="en-US"/>
        </w:rPr>
        <w:t>, Development, Assets, Investments, Globalization, Strategy,</w:t>
      </w:r>
      <w:r w:rsidRPr="00D56A5A">
        <w:rPr>
          <w:rFonts w:cstheme="minorHAnsi"/>
          <w:i/>
          <w:color w:val="000009"/>
          <w:lang w:val="en-US"/>
        </w:rPr>
        <w:t xml:space="preserve"> Post Covid-19 Period, Sovereign Wealth Funds’ Long-Term Perspective and Strategy in the Post Covid-19 Period.</w:t>
      </w:r>
    </w:p>
    <w:p w14:paraId="65C45104" w14:textId="77777777" w:rsidR="00060926" w:rsidRDefault="00060926" w:rsidP="00060926">
      <w:pPr>
        <w:spacing w:before="100" w:beforeAutospacing="1" w:after="100" w:afterAutospacing="1" w:line="240" w:lineRule="auto"/>
        <w:jc w:val="center"/>
        <w:outlineLvl w:val="0"/>
        <w:rPr>
          <w:rStyle w:val="jlqj4b"/>
          <w:b/>
          <w:bCs/>
          <w:lang w:val="ru-RU"/>
        </w:rPr>
      </w:pPr>
      <w:r w:rsidRPr="00E52499">
        <w:rPr>
          <w:rStyle w:val="jlqj4b"/>
          <w:b/>
          <w:bCs/>
          <w:lang w:val="ru-RU"/>
        </w:rPr>
        <w:t>Суверенные фонды (SWF)</w:t>
      </w:r>
    </w:p>
    <w:p w14:paraId="3764F3D9" w14:textId="77777777" w:rsidR="00060926" w:rsidRPr="00E52499" w:rsidRDefault="00060926" w:rsidP="00060926">
      <w:pPr>
        <w:spacing w:before="100" w:beforeAutospacing="1" w:after="100" w:afterAutospacing="1" w:line="240" w:lineRule="auto"/>
        <w:jc w:val="center"/>
        <w:outlineLvl w:val="0"/>
        <w:rPr>
          <w:rStyle w:val="jlqj4b"/>
          <w:b/>
          <w:bCs/>
          <w:lang w:val="ru-RU"/>
        </w:rPr>
      </w:pPr>
      <w:r>
        <w:rPr>
          <w:rStyle w:val="jlqj4b"/>
          <w:lang w:val="ru-RU"/>
        </w:rPr>
        <w:t>Вступление</w:t>
      </w:r>
    </w:p>
    <w:p w14:paraId="36EBAD2A" w14:textId="77777777" w:rsidR="00060926" w:rsidRDefault="00060926" w:rsidP="00060926">
      <w:pPr>
        <w:spacing w:before="100" w:beforeAutospacing="1" w:after="100" w:afterAutospacing="1" w:line="240" w:lineRule="auto"/>
        <w:jc w:val="both"/>
        <w:outlineLvl w:val="0"/>
        <w:rPr>
          <w:rStyle w:val="jlqj4b"/>
          <w:lang w:val="ru-RU"/>
        </w:rPr>
      </w:pPr>
      <w:r>
        <w:rPr>
          <w:rStyle w:val="jlqj4b"/>
          <w:lang w:val="ru-RU"/>
        </w:rPr>
        <w:t xml:space="preserve">Важнейшая концепция суверенных фондов сейчас, как никогда ранее, представляет собой потенциал для экономических, стратегических и финансовых преобразований в глобальном масштабе. Суверенные фонды все более и более ассимилируются с капиталистической логикой экономического развития, финансовой мощи и суверенитета как части новой геополитики. Суверенные фонды постепенно заменили геополитику </w:t>
      </w:r>
      <w:proofErr w:type="spellStart"/>
      <w:r>
        <w:rPr>
          <w:rStyle w:val="jlqj4b"/>
          <w:lang w:val="ru-RU"/>
        </w:rPr>
        <w:t>геоэкономикой</w:t>
      </w:r>
      <w:proofErr w:type="spellEnd"/>
      <w:r>
        <w:rPr>
          <w:rStyle w:val="jlqj4b"/>
          <w:lang w:val="ru-RU"/>
        </w:rPr>
        <w:t xml:space="preserve">, </w:t>
      </w:r>
      <w:proofErr w:type="spellStart"/>
      <w:r>
        <w:rPr>
          <w:rStyle w:val="jlqj4b"/>
          <w:lang w:val="ru-RU"/>
        </w:rPr>
        <w:t>геостратегией</w:t>
      </w:r>
      <w:proofErr w:type="spellEnd"/>
      <w:r>
        <w:rPr>
          <w:rStyle w:val="jlqj4b"/>
          <w:lang w:val="ru-RU"/>
        </w:rPr>
        <w:t xml:space="preserve"> и </w:t>
      </w:r>
      <w:proofErr w:type="spellStart"/>
      <w:r>
        <w:rPr>
          <w:rStyle w:val="jlqj4b"/>
          <w:lang w:val="ru-RU"/>
        </w:rPr>
        <w:t>геофинансированием</w:t>
      </w:r>
      <w:proofErr w:type="spellEnd"/>
      <w:r>
        <w:rPr>
          <w:rStyle w:val="jlqj4b"/>
          <w:lang w:val="ru-RU"/>
        </w:rPr>
        <w:t xml:space="preserve">, потому что сила государственного суверенитета - параллельно или в дополнение к его дипломатическому, стратегическому и военному аспекту - полностью определяется поиском, обеспечением и поддержанием всеми означает конкурентную позицию на стратегических финансовых рынках, а также в инвестиционных зонах и экономических коридорах. </w:t>
      </w:r>
    </w:p>
    <w:p w14:paraId="0A5EFC3A" w14:textId="77777777" w:rsidR="00060926" w:rsidRDefault="00060926" w:rsidP="00060926">
      <w:pPr>
        <w:spacing w:before="100" w:beforeAutospacing="1" w:after="100" w:afterAutospacing="1" w:line="240" w:lineRule="auto"/>
        <w:jc w:val="both"/>
        <w:outlineLvl w:val="0"/>
        <w:rPr>
          <w:rStyle w:val="jlqj4b"/>
          <w:lang w:val="ru-RU"/>
        </w:rPr>
      </w:pPr>
      <w:r>
        <w:rPr>
          <w:rStyle w:val="jlqj4b"/>
          <w:lang w:val="ru-RU"/>
        </w:rPr>
        <w:t xml:space="preserve">Помимо экономики развития, которая сегодня характеризуется наличием суверенных фондов, цель теперь состоит в том, чтобы соединить обширный евразийский континент, чтобы поставить Россию и Китай до сих пор на периферии Европы, но также на Ближнем Востоке, в Африке, Латинской Америке и Азии в центре нового созвездия. Суверенные фонды, новый Шелковый путь и евразийская интеграция предлагают России и Китаю возможность справиться с этой «чрезмерной зависимостью» от Запада, используя инструмент суверенных фондов для усиления своего влияния в Европе, Китае, Африке и Латинской Америке, в то время как в то же время все больше и больше стран используют этот инструмент для ускорения своего экономического развития или используют его для выхода в новые технологические, научные, экономические и финансовые области двадцать первого века. стратегический ландшафт на глобальном и региональном уровнях. </w:t>
      </w:r>
    </w:p>
    <w:p w14:paraId="78FEF9FC" w14:textId="77777777" w:rsidR="00060926" w:rsidRDefault="00060926" w:rsidP="00060926">
      <w:pPr>
        <w:spacing w:before="100" w:beforeAutospacing="1" w:after="100" w:afterAutospacing="1" w:line="240" w:lineRule="auto"/>
        <w:jc w:val="both"/>
        <w:outlineLvl w:val="0"/>
        <w:rPr>
          <w:rStyle w:val="jlqj4b"/>
          <w:lang w:val="ru-RU"/>
        </w:rPr>
      </w:pPr>
      <w:r>
        <w:rPr>
          <w:rStyle w:val="jlqj4b"/>
          <w:lang w:val="ru-RU"/>
        </w:rPr>
        <w:t xml:space="preserve">То, как государства определяют и реагируют на новые вызовы, создаваемые этой новой ситуацией, которая сочетает в себе добычу, преобразование, использование и инвестирование богатства, независимо от того, получено ли оно в результате экономической и финансовой трансформации природных ресурсов, будет иметь решающее значение для международных отношений. ближайших десятилетий. Эта презентация основана на существующих реалистичных и рационалистических концепциях балансирования, движения картелей, проблем с обязательствами и асимметричной информации для разработки объяснений того, как государства с суверенными фондами действуют в геополитическом контексте и, таким образом, влияют на глобальную экономику. </w:t>
      </w:r>
    </w:p>
    <w:p w14:paraId="68C92C3C" w14:textId="77777777" w:rsidR="00060926" w:rsidRDefault="00060926" w:rsidP="00060926">
      <w:pPr>
        <w:spacing w:before="100" w:beforeAutospacing="1" w:after="100" w:afterAutospacing="1" w:line="240" w:lineRule="auto"/>
        <w:jc w:val="both"/>
        <w:outlineLvl w:val="0"/>
        <w:rPr>
          <w:rStyle w:val="jlqj4b"/>
          <w:lang w:val="ru-RU"/>
        </w:rPr>
      </w:pPr>
      <w:r>
        <w:rPr>
          <w:rStyle w:val="jlqj4b"/>
          <w:lang w:val="ru-RU"/>
        </w:rPr>
        <w:t xml:space="preserve">В частности, мы хотели бы изучить роль, которую различные типы неопределенности играют в ситуациях нестабильного геополитического равновесия. Особое внимание уделяется характеру развивающихся государств с суверенными фондами, соотношению сил и их влиянию на мировую экономику. Эти концепции анализируются и иллюстрируются в контексте долгосрочной перспективы и стратегии государственных фондов в период после коронавируса-19. </w:t>
      </w:r>
    </w:p>
    <w:p w14:paraId="08B2E506" w14:textId="77777777" w:rsidR="00060926" w:rsidRDefault="00060926" w:rsidP="00060926">
      <w:pPr>
        <w:spacing w:before="100" w:beforeAutospacing="1" w:after="100" w:afterAutospacing="1" w:line="240" w:lineRule="auto"/>
        <w:jc w:val="both"/>
        <w:outlineLvl w:val="0"/>
        <w:rPr>
          <w:rStyle w:val="jlqj4b"/>
          <w:lang w:val="ru-RU"/>
        </w:rPr>
      </w:pPr>
      <w:r>
        <w:rPr>
          <w:rStyle w:val="jlqj4b"/>
          <w:lang w:val="ru-RU"/>
        </w:rPr>
        <w:lastRenderedPageBreak/>
        <w:t>Проводя параллельную оценку геополитических взаимодействий с другими участниками, странами, стратегиями и важными тенденциями, мы показываем, что фонды национального являются основным инструментом для определения новых моделей временной последовательности и новых преобразований или экономических преобразований в свете геоэкономических проблем</w:t>
      </w:r>
      <w:proofErr w:type="gramStart"/>
      <w:r>
        <w:rPr>
          <w:rStyle w:val="jlqj4b"/>
          <w:lang w:val="ru-RU"/>
        </w:rPr>
        <w:t>. ,</w:t>
      </w:r>
      <w:proofErr w:type="gramEnd"/>
      <w:r>
        <w:rPr>
          <w:rStyle w:val="jlqj4b"/>
          <w:lang w:val="ru-RU"/>
        </w:rPr>
        <w:t xml:space="preserve"> </w:t>
      </w:r>
      <w:proofErr w:type="spellStart"/>
      <w:r>
        <w:rPr>
          <w:rStyle w:val="jlqj4b"/>
          <w:lang w:val="ru-RU"/>
        </w:rPr>
        <w:t>геофинансовые</w:t>
      </w:r>
      <w:proofErr w:type="spellEnd"/>
      <w:r>
        <w:rPr>
          <w:rStyle w:val="jlqj4b"/>
          <w:lang w:val="ru-RU"/>
        </w:rPr>
        <w:t xml:space="preserve"> и геополитические прогнозы 21 века с учетом нового периода после коронавируса. </w:t>
      </w:r>
    </w:p>
    <w:p w14:paraId="5208C7E2" w14:textId="0AA98358" w:rsidR="00060926" w:rsidRDefault="00060926" w:rsidP="00060926">
      <w:pPr>
        <w:spacing w:before="100" w:beforeAutospacing="1" w:after="100" w:afterAutospacing="1" w:line="240" w:lineRule="auto"/>
        <w:jc w:val="both"/>
        <w:outlineLvl w:val="0"/>
        <w:rPr>
          <w:rStyle w:val="jlqj4b"/>
          <w:lang w:val="ru-RU"/>
        </w:rPr>
      </w:pPr>
      <w:r w:rsidRPr="007B301F">
        <w:rPr>
          <w:rStyle w:val="jlqj4b"/>
          <w:b/>
          <w:bCs/>
          <w:lang w:val="ru-RU"/>
        </w:rPr>
        <w:t>Ключевые слова</w:t>
      </w:r>
      <w:r>
        <w:rPr>
          <w:rStyle w:val="jlqj4b"/>
          <w:lang w:val="ru-RU"/>
        </w:rPr>
        <w:t xml:space="preserve">: суверенные фонды, геополитика, </w:t>
      </w:r>
      <w:proofErr w:type="spellStart"/>
      <w:r>
        <w:rPr>
          <w:rStyle w:val="jlqj4b"/>
          <w:lang w:val="ru-RU"/>
        </w:rPr>
        <w:t>геоэкономика</w:t>
      </w:r>
      <w:proofErr w:type="spellEnd"/>
      <w:r>
        <w:rPr>
          <w:rStyle w:val="jlqj4b"/>
          <w:lang w:val="ru-RU"/>
        </w:rPr>
        <w:t xml:space="preserve">, </w:t>
      </w:r>
      <w:proofErr w:type="spellStart"/>
      <w:r>
        <w:rPr>
          <w:rStyle w:val="jlqj4b"/>
          <w:lang w:val="ru-RU"/>
        </w:rPr>
        <w:t>геофинансы</w:t>
      </w:r>
      <w:proofErr w:type="spellEnd"/>
      <w:r>
        <w:rPr>
          <w:rStyle w:val="jlqj4b"/>
          <w:lang w:val="ru-RU"/>
        </w:rPr>
        <w:t>, развитие, активы, инвестиции, глобализация, стратегия, период после коронавируса, долгосрочная перспектива и стратегия суверенных фондов в период после коронавируса.</w:t>
      </w:r>
    </w:p>
    <w:p w14:paraId="24206B50" w14:textId="77777777" w:rsidR="00C06037" w:rsidRDefault="00C06037" w:rsidP="00060926">
      <w:pPr>
        <w:spacing w:before="100" w:beforeAutospacing="1" w:after="100" w:afterAutospacing="1" w:line="240" w:lineRule="auto"/>
        <w:jc w:val="both"/>
        <w:outlineLvl w:val="0"/>
        <w:rPr>
          <w:rStyle w:val="jlqj4b"/>
          <w:lang w:val="ru-RU"/>
        </w:rPr>
      </w:pPr>
    </w:p>
    <w:p w14:paraId="5D4F14B3" w14:textId="77777777" w:rsidR="00C06037" w:rsidRPr="00D56A5A" w:rsidRDefault="00C06037" w:rsidP="00C06037">
      <w:pPr>
        <w:pStyle w:val="4"/>
        <w:jc w:val="center"/>
        <w:rPr>
          <w:rFonts w:asciiTheme="minorHAnsi" w:hAnsiTheme="minorHAnsi" w:cstheme="minorHAnsi"/>
          <w:i w:val="0"/>
          <w:iCs w:val="0"/>
          <w:sz w:val="24"/>
          <w:szCs w:val="24"/>
          <w:lang w:val="en-US"/>
        </w:rPr>
      </w:pPr>
      <w:r w:rsidRPr="00D56A5A">
        <w:rPr>
          <w:rFonts w:asciiTheme="minorHAnsi" w:hAnsiTheme="minorHAnsi" w:cstheme="minorHAnsi"/>
          <w:i w:val="0"/>
          <w:iCs w:val="0"/>
          <w:sz w:val="24"/>
          <w:szCs w:val="24"/>
          <w:lang w:val="en-US"/>
        </w:rPr>
        <w:t>What is a sovereign wealth fund?</w:t>
      </w:r>
    </w:p>
    <w:p w14:paraId="6D417D86" w14:textId="7D6966B4" w:rsidR="001002CB" w:rsidRPr="00D56A5A" w:rsidRDefault="001002CB" w:rsidP="001002CB">
      <w:pPr>
        <w:pStyle w:val="af"/>
        <w:jc w:val="both"/>
        <w:rPr>
          <w:rFonts w:asciiTheme="minorHAnsi" w:hAnsiTheme="minorHAnsi" w:cstheme="minorHAnsi"/>
          <w:lang w:val="en-US"/>
        </w:rPr>
      </w:pPr>
      <w:r w:rsidRPr="00D56A5A">
        <w:rPr>
          <w:rFonts w:asciiTheme="minorHAnsi" w:hAnsiTheme="minorHAnsi" w:cstheme="minorHAnsi"/>
          <w:b/>
          <w:bCs/>
          <w:lang w:val="en-US"/>
        </w:rPr>
        <w:t xml:space="preserve">The term “Sovereign Wealth Fund” (SWF) was coined by financial analyst Andrew </w:t>
      </w:r>
      <w:proofErr w:type="spellStart"/>
      <w:r w:rsidRPr="00D56A5A">
        <w:rPr>
          <w:rFonts w:asciiTheme="minorHAnsi" w:hAnsiTheme="minorHAnsi" w:cstheme="minorHAnsi"/>
          <w:b/>
          <w:bCs/>
          <w:lang w:val="en-US"/>
        </w:rPr>
        <w:t>Rozanov</w:t>
      </w:r>
      <w:proofErr w:type="spellEnd"/>
      <w:r w:rsidRPr="00D56A5A">
        <w:rPr>
          <w:rFonts w:asciiTheme="minorHAnsi" w:hAnsiTheme="minorHAnsi" w:cstheme="minorHAnsi"/>
          <w:b/>
          <w:bCs/>
          <w:lang w:val="en-US"/>
        </w:rPr>
        <w:t xml:space="preserve"> in his 2005 article “</w:t>
      </w:r>
      <w:r w:rsidRPr="00D56A5A">
        <w:rPr>
          <w:rFonts w:asciiTheme="minorHAnsi" w:hAnsiTheme="minorHAnsi" w:cstheme="minorHAnsi"/>
          <w:b/>
          <w:bCs/>
          <w:i/>
          <w:iCs/>
          <w:lang w:val="en-US"/>
        </w:rPr>
        <w:t>Who Holds the Wealth of Nations</w:t>
      </w:r>
      <w:r w:rsidRPr="00D56A5A">
        <w:rPr>
          <w:rFonts w:asciiTheme="minorHAnsi" w:hAnsiTheme="minorHAnsi" w:cstheme="minorHAnsi"/>
          <w:b/>
          <w:bCs/>
          <w:lang w:val="en-US"/>
        </w:rPr>
        <w:t>?”</w:t>
      </w:r>
      <w:r w:rsidRPr="00D56A5A">
        <w:rPr>
          <w:rFonts w:asciiTheme="minorHAnsi" w:hAnsiTheme="minorHAnsi" w:cstheme="minorHAnsi"/>
          <w:lang w:val="en-US"/>
        </w:rPr>
        <w:t xml:space="preserve">, </w:t>
      </w:r>
      <w:r w:rsidRPr="00D56A5A">
        <w:rPr>
          <w:rFonts w:asciiTheme="minorHAnsi" w:hAnsiTheme="minorHAnsi" w:cstheme="minorHAnsi"/>
          <w:b/>
          <w:bCs/>
          <w:lang w:val="en-US"/>
        </w:rPr>
        <w:t>to demarcate an emerging breed of state-owned investment funds from other institutional investors. Since then, the term has gained wide usage and SWFs have been acknowledged as a significant investor group</w:t>
      </w:r>
      <w:r w:rsidRPr="00D56A5A">
        <w:rPr>
          <w:rFonts w:asciiTheme="minorHAnsi" w:hAnsiTheme="minorHAnsi" w:cstheme="minorHAnsi"/>
          <w:lang w:val="en-US"/>
        </w:rPr>
        <w:t>.</w:t>
      </w:r>
    </w:p>
    <w:p w14:paraId="1F697A51" w14:textId="74FB62A1" w:rsidR="00BF3A9A" w:rsidRPr="00D56A5A" w:rsidRDefault="00BF3A9A" w:rsidP="001002CB">
      <w:pPr>
        <w:pStyle w:val="af"/>
        <w:jc w:val="both"/>
        <w:rPr>
          <w:rFonts w:asciiTheme="minorHAnsi" w:hAnsiTheme="minorHAnsi" w:cstheme="minorHAnsi"/>
          <w:lang w:val="en-US"/>
        </w:rPr>
      </w:pPr>
      <w:r w:rsidRPr="00D56A5A">
        <w:rPr>
          <w:rFonts w:asciiTheme="minorHAnsi" w:hAnsiTheme="minorHAnsi" w:cstheme="minorHAnsi"/>
          <w:lang w:val="en-US"/>
        </w:rPr>
        <w:t xml:space="preserve">Andrew </w:t>
      </w:r>
      <w:proofErr w:type="spellStart"/>
      <w:r w:rsidRPr="00D56A5A">
        <w:rPr>
          <w:rFonts w:asciiTheme="minorHAnsi" w:hAnsiTheme="minorHAnsi" w:cstheme="minorHAnsi"/>
          <w:lang w:val="en-US"/>
        </w:rPr>
        <w:t>Rozanov</w:t>
      </w:r>
      <w:proofErr w:type="spellEnd"/>
      <w:r w:rsidRPr="00D56A5A">
        <w:rPr>
          <w:rFonts w:asciiTheme="minorHAnsi" w:hAnsiTheme="minorHAnsi" w:cstheme="minorHAnsi"/>
          <w:lang w:val="en-US"/>
        </w:rPr>
        <w:t xml:space="preserve"> (2005): “Who holds the wealth of nations?” Central Banking Journal, 15(4): 52-57</w:t>
      </w:r>
    </w:p>
    <w:p w14:paraId="3F390E64" w14:textId="793FCB5C" w:rsidR="001002CB" w:rsidRPr="00D56A5A" w:rsidRDefault="001002CB" w:rsidP="001002CB">
      <w:pPr>
        <w:pStyle w:val="af"/>
        <w:jc w:val="both"/>
        <w:rPr>
          <w:rFonts w:asciiTheme="minorHAnsi" w:hAnsiTheme="minorHAnsi" w:cstheme="minorHAnsi"/>
          <w:lang w:val="en-US"/>
        </w:rPr>
      </w:pPr>
      <w:r w:rsidRPr="00D56A5A">
        <w:rPr>
          <w:rFonts w:asciiTheme="minorHAnsi" w:hAnsiTheme="minorHAnsi" w:cstheme="minorHAnsi"/>
          <w:lang w:val="en-US"/>
        </w:rPr>
        <w:t>« </w:t>
      </w:r>
      <w:proofErr w:type="gramStart"/>
      <w:r w:rsidRPr="00D56A5A">
        <w:rPr>
          <w:rFonts w:asciiTheme="minorHAnsi" w:hAnsiTheme="minorHAnsi" w:cstheme="minorHAnsi"/>
          <w:lang w:val="en-US"/>
        </w:rPr>
        <w:t>Broadly  defined</w:t>
      </w:r>
      <w:proofErr w:type="gramEnd"/>
      <w:r w:rsidRPr="00D56A5A">
        <w:rPr>
          <w:rFonts w:asciiTheme="minorHAnsi" w:hAnsiTheme="minorHAnsi" w:cstheme="minorHAnsi"/>
          <w:lang w:val="en-US"/>
        </w:rPr>
        <w:t xml:space="preserve">,  a  sovereign  wealth  fund  is  a  collection  of  government-owned,  predominantly financial,  assets.  </w:t>
      </w:r>
      <w:proofErr w:type="gramStart"/>
      <w:r w:rsidRPr="00D56A5A">
        <w:rPr>
          <w:rFonts w:asciiTheme="minorHAnsi" w:hAnsiTheme="minorHAnsi" w:cstheme="minorHAnsi"/>
          <w:lang w:val="en-US"/>
        </w:rPr>
        <w:t>More  narrowly</w:t>
      </w:r>
      <w:proofErr w:type="gramEnd"/>
      <w:r w:rsidRPr="00D56A5A">
        <w:rPr>
          <w:rFonts w:asciiTheme="minorHAnsi" w:hAnsiTheme="minorHAnsi" w:cstheme="minorHAnsi"/>
          <w:lang w:val="en-US"/>
        </w:rPr>
        <w:t>,  it  is  an  actively  managed  government-controlled  pool  of  capital, some of which is invested abroad. »</w:t>
      </w:r>
      <w:r w:rsidRPr="00D56A5A">
        <w:rPr>
          <w:lang w:val="en-US"/>
        </w:rPr>
        <w:t xml:space="preserve"> (</w:t>
      </w:r>
      <w:r w:rsidRPr="00D56A5A">
        <w:rPr>
          <w:rFonts w:asciiTheme="minorHAnsi" w:hAnsiTheme="minorHAnsi" w:cstheme="minorHAnsi"/>
          <w:lang w:val="en-US"/>
        </w:rPr>
        <w:t xml:space="preserve">Truman, 2008e), cited by </w:t>
      </w:r>
      <w:proofErr w:type="spellStart"/>
      <w:r w:rsidRPr="00D56A5A">
        <w:rPr>
          <w:rFonts w:asciiTheme="minorHAnsi" w:hAnsiTheme="minorHAnsi" w:cstheme="minorHAnsi"/>
          <w:lang w:val="en-US"/>
        </w:rPr>
        <w:t>Zilinski</w:t>
      </w:r>
      <w:proofErr w:type="spellEnd"/>
      <w:r w:rsidRPr="00D56A5A">
        <w:rPr>
          <w:rFonts w:asciiTheme="minorHAnsi" w:hAnsiTheme="minorHAnsi" w:cstheme="minorHAnsi"/>
          <w:lang w:val="en-US"/>
        </w:rPr>
        <w:t xml:space="preserve"> in </w:t>
      </w:r>
      <w:proofErr w:type="spellStart"/>
      <w:r w:rsidRPr="00D56A5A">
        <w:rPr>
          <w:rFonts w:asciiTheme="minorHAnsi" w:hAnsiTheme="minorHAnsi" w:cstheme="minorHAnsi"/>
          <w:lang w:val="en-US"/>
        </w:rPr>
        <w:t>Zilinsky</w:t>
      </w:r>
      <w:proofErr w:type="spellEnd"/>
      <w:r w:rsidRPr="00D56A5A">
        <w:rPr>
          <w:rFonts w:asciiTheme="minorHAnsi" w:hAnsiTheme="minorHAnsi" w:cstheme="minorHAnsi"/>
          <w:lang w:val="en-US"/>
        </w:rPr>
        <w:t xml:space="preserve">, Jan. Understanding sovereign wealth funds. Diss. Harvard University, 2009, p. 2, </w:t>
      </w:r>
      <w:hyperlink r:id="rId9" w:history="1">
        <w:r w:rsidRPr="00D56A5A">
          <w:rPr>
            <w:rStyle w:val="a4"/>
            <w:rFonts w:asciiTheme="minorHAnsi" w:hAnsiTheme="minorHAnsi" w:cstheme="minorHAnsi"/>
            <w:lang w:val="en-US"/>
          </w:rPr>
          <w:t>http://web.mit.edu/zilinsky/www/Data/thesis_zilinsky.pdf</w:t>
        </w:r>
      </w:hyperlink>
    </w:p>
    <w:p w14:paraId="0AE9DE75" w14:textId="77777777" w:rsidR="001002CB" w:rsidRPr="00D56A5A" w:rsidRDefault="001002CB" w:rsidP="001002CB">
      <w:pPr>
        <w:pStyle w:val="af"/>
        <w:jc w:val="both"/>
        <w:rPr>
          <w:rFonts w:asciiTheme="minorHAnsi" w:hAnsiTheme="minorHAnsi" w:cstheme="minorHAnsi"/>
          <w:lang w:val="en-US"/>
        </w:rPr>
      </w:pPr>
      <w:r w:rsidRPr="00D56A5A">
        <w:rPr>
          <w:rFonts w:asciiTheme="minorHAnsi" w:hAnsiTheme="minorHAnsi" w:cstheme="minorHAnsi"/>
          <w:lang w:val="en-US"/>
        </w:rPr>
        <w:t xml:space="preserve">See </w:t>
      </w:r>
      <w:proofErr w:type="gramStart"/>
      <w:r w:rsidRPr="00D56A5A">
        <w:rPr>
          <w:rFonts w:asciiTheme="minorHAnsi" w:hAnsiTheme="minorHAnsi" w:cstheme="minorHAnsi"/>
          <w:lang w:val="en-US"/>
        </w:rPr>
        <w:t>also :</w:t>
      </w:r>
      <w:proofErr w:type="gramEnd"/>
      <w:r w:rsidRPr="00D56A5A">
        <w:rPr>
          <w:rFonts w:asciiTheme="minorHAnsi" w:hAnsiTheme="minorHAnsi" w:cstheme="minorHAnsi"/>
          <w:lang w:val="en-US"/>
        </w:rPr>
        <w:t xml:space="preserve"> Renaud Bouchard, </w:t>
      </w:r>
      <w:r w:rsidRPr="00D56A5A">
        <w:rPr>
          <w:rFonts w:asciiTheme="minorHAnsi" w:hAnsiTheme="minorHAnsi" w:cstheme="minorHAnsi"/>
          <w:i/>
          <w:iCs/>
          <w:lang w:val="en-US"/>
        </w:rPr>
        <w:t xml:space="preserve">Geopolitics of the Sovereign Wealth Funds. Asset protection or economic </w:t>
      </w:r>
      <w:proofErr w:type="gramStart"/>
      <w:r w:rsidRPr="00D56A5A">
        <w:rPr>
          <w:rFonts w:asciiTheme="minorHAnsi" w:hAnsiTheme="minorHAnsi" w:cstheme="minorHAnsi"/>
          <w:i/>
          <w:iCs/>
          <w:lang w:val="en-US"/>
        </w:rPr>
        <w:t>development :</w:t>
      </w:r>
      <w:proofErr w:type="gramEnd"/>
      <w:r w:rsidRPr="00D56A5A">
        <w:rPr>
          <w:rFonts w:asciiTheme="minorHAnsi" w:hAnsiTheme="minorHAnsi" w:cstheme="minorHAnsi"/>
          <w:i/>
          <w:iCs/>
          <w:lang w:val="en-US"/>
        </w:rPr>
        <w:t xml:space="preserve"> the impact on the global economy</w:t>
      </w:r>
      <w:r w:rsidRPr="00D56A5A">
        <w:rPr>
          <w:rFonts w:asciiTheme="minorHAnsi" w:hAnsiTheme="minorHAnsi" w:cstheme="minorHAnsi"/>
          <w:lang w:val="en-US"/>
        </w:rPr>
        <w:t xml:space="preserve">, Thesis, December 2019, p.392, </w:t>
      </w:r>
      <w:r w:rsidR="00CE0F13">
        <w:fldChar w:fldCharType="begin"/>
      </w:r>
      <w:r w:rsidR="00CE0F13" w:rsidRPr="00DE3B23">
        <w:rPr>
          <w:lang w:val="en-US"/>
        </w:rPr>
        <w:instrText xml:space="preserve"> HYPERLINK "https://www.theses.fr/2019EHES0154" </w:instrText>
      </w:r>
      <w:r w:rsidR="00CE0F13">
        <w:fldChar w:fldCharType="separate"/>
      </w:r>
      <w:r w:rsidRPr="00D56A5A">
        <w:rPr>
          <w:rStyle w:val="a4"/>
          <w:rFonts w:asciiTheme="minorHAnsi" w:hAnsiTheme="minorHAnsi" w:cstheme="minorHAnsi"/>
          <w:lang w:val="en-US"/>
        </w:rPr>
        <w:t>https://www.theses.fr/2019EHES0154</w:t>
      </w:r>
      <w:r w:rsidR="00CE0F13">
        <w:rPr>
          <w:rStyle w:val="a4"/>
          <w:rFonts w:asciiTheme="minorHAnsi" w:hAnsiTheme="minorHAnsi" w:cstheme="minorHAnsi"/>
          <w:lang w:val="en-US"/>
        </w:rPr>
        <w:fldChar w:fldCharType="end"/>
      </w:r>
    </w:p>
    <w:p w14:paraId="7C115895" w14:textId="77777777" w:rsidR="00060926" w:rsidRPr="00D56A5A" w:rsidRDefault="00060926" w:rsidP="005C2498">
      <w:pPr>
        <w:pStyle w:val="a3"/>
        <w:ind w:left="765"/>
        <w:jc w:val="center"/>
        <w:rPr>
          <w:b/>
          <w:bCs/>
          <w:sz w:val="40"/>
          <w:szCs w:val="40"/>
          <w:lang w:val="en-US"/>
        </w:rPr>
      </w:pPr>
    </w:p>
    <w:p w14:paraId="1CAE6CCE" w14:textId="6A90CE16" w:rsidR="00274B96" w:rsidRPr="00D56A5A" w:rsidRDefault="00274B96" w:rsidP="005C2498">
      <w:pPr>
        <w:pStyle w:val="a3"/>
        <w:ind w:left="765"/>
        <w:jc w:val="center"/>
        <w:rPr>
          <w:b/>
          <w:bCs/>
          <w:sz w:val="40"/>
          <w:szCs w:val="40"/>
          <w:lang w:val="en-US"/>
        </w:rPr>
      </w:pPr>
    </w:p>
    <w:sdt>
      <w:sdtPr>
        <w:rPr>
          <w:rFonts w:asciiTheme="minorHAnsi" w:eastAsiaTheme="minorHAnsi" w:hAnsiTheme="minorHAnsi" w:cstheme="minorBidi"/>
          <w:color w:val="auto"/>
          <w:sz w:val="22"/>
          <w:szCs w:val="22"/>
          <w:lang w:eastAsia="en-US"/>
        </w:rPr>
        <w:id w:val="1361784124"/>
        <w:docPartObj>
          <w:docPartGallery w:val="Table of Contents"/>
          <w:docPartUnique/>
        </w:docPartObj>
      </w:sdtPr>
      <w:sdtEndPr>
        <w:rPr>
          <w:b/>
          <w:bCs/>
        </w:rPr>
      </w:sdtEndPr>
      <w:sdtContent>
        <w:p w14:paraId="676ACF62" w14:textId="37785368" w:rsidR="007151F3" w:rsidRDefault="007065F4">
          <w:pPr>
            <w:pStyle w:val="a6"/>
          </w:pPr>
          <w:r>
            <w:t>TABLE OF CONTENTS</w:t>
          </w:r>
        </w:p>
        <w:p w14:paraId="176BF2A5" w14:textId="3E621260" w:rsidR="007065F4" w:rsidRDefault="007151F3">
          <w:pPr>
            <w:pStyle w:val="11"/>
            <w:tabs>
              <w:tab w:val="right" w:leader="dot" w:pos="9628"/>
            </w:tabs>
            <w:rPr>
              <w:rFonts w:eastAsiaTheme="minorEastAsia"/>
              <w:noProof/>
              <w:lang w:eastAsia="fr-FR"/>
            </w:rPr>
          </w:pPr>
          <w:r>
            <w:fldChar w:fldCharType="begin"/>
          </w:r>
          <w:r>
            <w:instrText xml:space="preserve"> TOC \o "1-3" \h \z \u </w:instrText>
          </w:r>
          <w:r>
            <w:fldChar w:fldCharType="separate"/>
          </w:r>
          <w:hyperlink w:anchor="_Toc72361294" w:history="1">
            <w:r w:rsidR="007065F4" w:rsidRPr="002D2900">
              <w:rPr>
                <w:rStyle w:val="a4"/>
                <w:noProof/>
              </w:rPr>
              <w:t>I- A Reading Grid</w:t>
            </w:r>
            <w:r w:rsidR="007065F4">
              <w:rPr>
                <w:noProof/>
                <w:webHidden/>
              </w:rPr>
              <w:tab/>
            </w:r>
            <w:r w:rsidR="007065F4">
              <w:rPr>
                <w:noProof/>
                <w:webHidden/>
              </w:rPr>
              <w:fldChar w:fldCharType="begin"/>
            </w:r>
            <w:r w:rsidR="007065F4">
              <w:rPr>
                <w:noProof/>
                <w:webHidden/>
              </w:rPr>
              <w:instrText xml:space="preserve"> PAGEREF _Toc72361294 \h </w:instrText>
            </w:r>
            <w:r w:rsidR="007065F4">
              <w:rPr>
                <w:noProof/>
                <w:webHidden/>
              </w:rPr>
            </w:r>
            <w:r w:rsidR="007065F4">
              <w:rPr>
                <w:noProof/>
                <w:webHidden/>
              </w:rPr>
              <w:fldChar w:fldCharType="separate"/>
            </w:r>
            <w:r w:rsidR="007065F4">
              <w:rPr>
                <w:noProof/>
                <w:webHidden/>
              </w:rPr>
              <w:t>5</w:t>
            </w:r>
            <w:r w:rsidR="007065F4">
              <w:rPr>
                <w:noProof/>
                <w:webHidden/>
              </w:rPr>
              <w:fldChar w:fldCharType="end"/>
            </w:r>
          </w:hyperlink>
        </w:p>
        <w:p w14:paraId="23484F07" w14:textId="338F5876" w:rsidR="007065F4" w:rsidRDefault="00CE0F13">
          <w:pPr>
            <w:pStyle w:val="11"/>
            <w:tabs>
              <w:tab w:val="right" w:leader="dot" w:pos="9628"/>
            </w:tabs>
            <w:rPr>
              <w:rFonts w:eastAsiaTheme="minorEastAsia"/>
              <w:noProof/>
              <w:lang w:eastAsia="fr-FR"/>
            </w:rPr>
          </w:pPr>
          <w:hyperlink w:anchor="_Toc72361295" w:history="1">
            <w:r w:rsidR="007065F4" w:rsidRPr="002D2900">
              <w:rPr>
                <w:rStyle w:val="a4"/>
                <w:noProof/>
              </w:rPr>
              <w:t>II</w:t>
            </w:r>
            <w:r w:rsidR="007065F4" w:rsidRPr="002D2900">
              <w:rPr>
                <w:rStyle w:val="a4"/>
                <w:b/>
                <w:bCs/>
                <w:noProof/>
              </w:rPr>
              <w:t xml:space="preserve"> - </w:t>
            </w:r>
            <w:r w:rsidR="007065F4" w:rsidRPr="002D2900">
              <w:rPr>
                <w:rStyle w:val="a4"/>
                <w:noProof/>
              </w:rPr>
              <w:t>A World of State-Owned-Investors</w:t>
            </w:r>
            <w:r w:rsidR="007065F4">
              <w:rPr>
                <w:noProof/>
                <w:webHidden/>
              </w:rPr>
              <w:tab/>
            </w:r>
            <w:r w:rsidR="007065F4">
              <w:rPr>
                <w:noProof/>
                <w:webHidden/>
              </w:rPr>
              <w:fldChar w:fldCharType="begin"/>
            </w:r>
            <w:r w:rsidR="007065F4">
              <w:rPr>
                <w:noProof/>
                <w:webHidden/>
              </w:rPr>
              <w:instrText xml:space="preserve"> PAGEREF _Toc72361295 \h </w:instrText>
            </w:r>
            <w:r w:rsidR="007065F4">
              <w:rPr>
                <w:noProof/>
                <w:webHidden/>
              </w:rPr>
            </w:r>
            <w:r w:rsidR="007065F4">
              <w:rPr>
                <w:noProof/>
                <w:webHidden/>
              </w:rPr>
              <w:fldChar w:fldCharType="separate"/>
            </w:r>
            <w:r w:rsidR="007065F4">
              <w:rPr>
                <w:noProof/>
                <w:webHidden/>
              </w:rPr>
              <w:t>6</w:t>
            </w:r>
            <w:r w:rsidR="007065F4">
              <w:rPr>
                <w:noProof/>
                <w:webHidden/>
              </w:rPr>
              <w:fldChar w:fldCharType="end"/>
            </w:r>
          </w:hyperlink>
        </w:p>
        <w:p w14:paraId="280C8407" w14:textId="0400E053" w:rsidR="007065F4" w:rsidRDefault="00CE0F13">
          <w:pPr>
            <w:pStyle w:val="11"/>
            <w:tabs>
              <w:tab w:val="right" w:leader="dot" w:pos="9628"/>
            </w:tabs>
            <w:rPr>
              <w:rFonts w:eastAsiaTheme="minorEastAsia"/>
              <w:noProof/>
              <w:lang w:eastAsia="fr-FR"/>
            </w:rPr>
          </w:pPr>
          <w:hyperlink w:anchor="_Toc72361296" w:history="1">
            <w:r w:rsidR="007065F4" w:rsidRPr="002D2900">
              <w:rPr>
                <w:rStyle w:val="a4"/>
                <w:noProof/>
                <w:lang w:val="en"/>
              </w:rPr>
              <w:t>III-</w:t>
            </w:r>
            <w:r w:rsidR="007065F4" w:rsidRPr="002D2900">
              <w:rPr>
                <w:rStyle w:val="a4"/>
                <w:noProof/>
              </w:rPr>
              <w:t xml:space="preserve"> </w:t>
            </w:r>
            <w:r w:rsidR="007065F4" w:rsidRPr="002D2900">
              <w:rPr>
                <w:rStyle w:val="a4"/>
                <w:noProof/>
                <w:lang w:val="en"/>
              </w:rPr>
              <w:t>Year 2020 in Review</w:t>
            </w:r>
            <w:r w:rsidR="007065F4">
              <w:rPr>
                <w:noProof/>
                <w:webHidden/>
              </w:rPr>
              <w:tab/>
            </w:r>
            <w:r w:rsidR="007065F4">
              <w:rPr>
                <w:noProof/>
                <w:webHidden/>
              </w:rPr>
              <w:fldChar w:fldCharType="begin"/>
            </w:r>
            <w:r w:rsidR="007065F4">
              <w:rPr>
                <w:noProof/>
                <w:webHidden/>
              </w:rPr>
              <w:instrText xml:space="preserve"> PAGEREF _Toc72361296 \h </w:instrText>
            </w:r>
            <w:r w:rsidR="007065F4">
              <w:rPr>
                <w:noProof/>
                <w:webHidden/>
              </w:rPr>
            </w:r>
            <w:r w:rsidR="007065F4">
              <w:rPr>
                <w:noProof/>
                <w:webHidden/>
              </w:rPr>
              <w:fldChar w:fldCharType="separate"/>
            </w:r>
            <w:r w:rsidR="007065F4">
              <w:rPr>
                <w:noProof/>
                <w:webHidden/>
              </w:rPr>
              <w:t>8</w:t>
            </w:r>
            <w:r w:rsidR="007065F4">
              <w:rPr>
                <w:noProof/>
                <w:webHidden/>
              </w:rPr>
              <w:fldChar w:fldCharType="end"/>
            </w:r>
          </w:hyperlink>
        </w:p>
        <w:p w14:paraId="0331DB23" w14:textId="752557C9" w:rsidR="007065F4" w:rsidRDefault="00CE0F13">
          <w:pPr>
            <w:pStyle w:val="21"/>
            <w:tabs>
              <w:tab w:val="right" w:leader="dot" w:pos="9628"/>
            </w:tabs>
            <w:rPr>
              <w:rFonts w:eastAsiaTheme="minorEastAsia"/>
              <w:noProof/>
              <w:lang w:eastAsia="fr-FR"/>
            </w:rPr>
          </w:pPr>
          <w:hyperlink w:anchor="_Toc72361297" w:history="1">
            <w:r w:rsidR="007065F4" w:rsidRPr="002D2900">
              <w:rPr>
                <w:rStyle w:val="a4"/>
                <w:noProof/>
                <w:lang w:val="en"/>
              </w:rPr>
              <w:t>A - From Financial Turmoil…</w:t>
            </w:r>
            <w:r w:rsidR="007065F4">
              <w:rPr>
                <w:noProof/>
                <w:webHidden/>
              </w:rPr>
              <w:tab/>
            </w:r>
            <w:r w:rsidR="007065F4">
              <w:rPr>
                <w:noProof/>
                <w:webHidden/>
              </w:rPr>
              <w:fldChar w:fldCharType="begin"/>
            </w:r>
            <w:r w:rsidR="007065F4">
              <w:rPr>
                <w:noProof/>
                <w:webHidden/>
              </w:rPr>
              <w:instrText xml:space="preserve"> PAGEREF _Toc72361297 \h </w:instrText>
            </w:r>
            <w:r w:rsidR="007065F4">
              <w:rPr>
                <w:noProof/>
                <w:webHidden/>
              </w:rPr>
            </w:r>
            <w:r w:rsidR="007065F4">
              <w:rPr>
                <w:noProof/>
                <w:webHidden/>
              </w:rPr>
              <w:fldChar w:fldCharType="separate"/>
            </w:r>
            <w:r w:rsidR="007065F4">
              <w:rPr>
                <w:noProof/>
                <w:webHidden/>
              </w:rPr>
              <w:t>8</w:t>
            </w:r>
            <w:r w:rsidR="007065F4">
              <w:rPr>
                <w:noProof/>
                <w:webHidden/>
              </w:rPr>
              <w:fldChar w:fldCharType="end"/>
            </w:r>
          </w:hyperlink>
        </w:p>
        <w:p w14:paraId="2AB071FB" w14:textId="5F632804" w:rsidR="007065F4" w:rsidRDefault="00CE0F13">
          <w:pPr>
            <w:pStyle w:val="21"/>
            <w:tabs>
              <w:tab w:val="right" w:leader="dot" w:pos="9628"/>
            </w:tabs>
            <w:rPr>
              <w:rFonts w:eastAsiaTheme="minorEastAsia"/>
              <w:noProof/>
              <w:lang w:eastAsia="fr-FR"/>
            </w:rPr>
          </w:pPr>
          <w:hyperlink w:anchor="_Toc72361298" w:history="1">
            <w:r w:rsidR="007065F4" w:rsidRPr="002D2900">
              <w:rPr>
                <w:rStyle w:val="a4"/>
                <w:noProof/>
              </w:rPr>
              <w:t>B - …To the Anticipation of New Risks…</w:t>
            </w:r>
            <w:r w:rsidR="007065F4">
              <w:rPr>
                <w:noProof/>
                <w:webHidden/>
              </w:rPr>
              <w:tab/>
            </w:r>
            <w:r w:rsidR="007065F4">
              <w:rPr>
                <w:noProof/>
                <w:webHidden/>
              </w:rPr>
              <w:fldChar w:fldCharType="begin"/>
            </w:r>
            <w:r w:rsidR="007065F4">
              <w:rPr>
                <w:noProof/>
                <w:webHidden/>
              </w:rPr>
              <w:instrText xml:space="preserve"> PAGEREF _Toc72361298 \h </w:instrText>
            </w:r>
            <w:r w:rsidR="007065F4">
              <w:rPr>
                <w:noProof/>
                <w:webHidden/>
              </w:rPr>
            </w:r>
            <w:r w:rsidR="007065F4">
              <w:rPr>
                <w:noProof/>
                <w:webHidden/>
              </w:rPr>
              <w:fldChar w:fldCharType="separate"/>
            </w:r>
            <w:r w:rsidR="007065F4">
              <w:rPr>
                <w:noProof/>
                <w:webHidden/>
              </w:rPr>
              <w:t>9</w:t>
            </w:r>
            <w:r w:rsidR="007065F4">
              <w:rPr>
                <w:noProof/>
                <w:webHidden/>
              </w:rPr>
              <w:fldChar w:fldCharType="end"/>
            </w:r>
          </w:hyperlink>
        </w:p>
        <w:p w14:paraId="4E1180BA" w14:textId="642D0E83" w:rsidR="007065F4" w:rsidRDefault="00CE0F13">
          <w:pPr>
            <w:pStyle w:val="21"/>
            <w:tabs>
              <w:tab w:val="right" w:leader="dot" w:pos="9628"/>
            </w:tabs>
            <w:rPr>
              <w:rFonts w:eastAsiaTheme="minorEastAsia"/>
              <w:noProof/>
              <w:lang w:eastAsia="fr-FR"/>
            </w:rPr>
          </w:pPr>
          <w:hyperlink w:anchor="_Toc72361299" w:history="1">
            <w:r w:rsidR="007065F4" w:rsidRPr="002D2900">
              <w:rPr>
                <w:rStyle w:val="a4"/>
                <w:noProof/>
              </w:rPr>
              <w:t>C - …Towards New Horizons</w:t>
            </w:r>
            <w:r w:rsidR="007065F4">
              <w:rPr>
                <w:noProof/>
                <w:webHidden/>
              </w:rPr>
              <w:tab/>
            </w:r>
            <w:r w:rsidR="007065F4">
              <w:rPr>
                <w:noProof/>
                <w:webHidden/>
              </w:rPr>
              <w:fldChar w:fldCharType="begin"/>
            </w:r>
            <w:r w:rsidR="007065F4">
              <w:rPr>
                <w:noProof/>
                <w:webHidden/>
              </w:rPr>
              <w:instrText xml:space="preserve"> PAGEREF _Toc72361299 \h </w:instrText>
            </w:r>
            <w:r w:rsidR="007065F4">
              <w:rPr>
                <w:noProof/>
                <w:webHidden/>
              </w:rPr>
            </w:r>
            <w:r w:rsidR="007065F4">
              <w:rPr>
                <w:noProof/>
                <w:webHidden/>
              </w:rPr>
              <w:fldChar w:fldCharType="separate"/>
            </w:r>
            <w:r w:rsidR="007065F4">
              <w:rPr>
                <w:noProof/>
                <w:webHidden/>
              </w:rPr>
              <w:t>9</w:t>
            </w:r>
            <w:r w:rsidR="007065F4">
              <w:rPr>
                <w:noProof/>
                <w:webHidden/>
              </w:rPr>
              <w:fldChar w:fldCharType="end"/>
            </w:r>
          </w:hyperlink>
        </w:p>
        <w:p w14:paraId="1084488C" w14:textId="53F8914A" w:rsidR="007065F4" w:rsidRDefault="00CE0F13">
          <w:pPr>
            <w:pStyle w:val="11"/>
            <w:tabs>
              <w:tab w:val="right" w:leader="dot" w:pos="9628"/>
            </w:tabs>
            <w:rPr>
              <w:rFonts w:eastAsiaTheme="minorEastAsia"/>
              <w:noProof/>
              <w:lang w:eastAsia="fr-FR"/>
            </w:rPr>
          </w:pPr>
          <w:hyperlink w:anchor="_Toc72361300" w:history="1">
            <w:r w:rsidR="007065F4" w:rsidRPr="002D2900">
              <w:rPr>
                <w:rStyle w:val="a4"/>
                <w:noProof/>
              </w:rPr>
              <w:t>IV- Lost In Translation : Between The 2008 Global Financial Crisis and the 2020 Health Crisis</w:t>
            </w:r>
            <w:r w:rsidR="007065F4">
              <w:rPr>
                <w:noProof/>
                <w:webHidden/>
              </w:rPr>
              <w:tab/>
            </w:r>
            <w:r w:rsidR="007065F4">
              <w:rPr>
                <w:noProof/>
                <w:webHidden/>
              </w:rPr>
              <w:fldChar w:fldCharType="begin"/>
            </w:r>
            <w:r w:rsidR="007065F4">
              <w:rPr>
                <w:noProof/>
                <w:webHidden/>
              </w:rPr>
              <w:instrText xml:space="preserve"> PAGEREF _Toc72361300 \h </w:instrText>
            </w:r>
            <w:r w:rsidR="007065F4">
              <w:rPr>
                <w:noProof/>
                <w:webHidden/>
              </w:rPr>
            </w:r>
            <w:r w:rsidR="007065F4">
              <w:rPr>
                <w:noProof/>
                <w:webHidden/>
              </w:rPr>
              <w:fldChar w:fldCharType="separate"/>
            </w:r>
            <w:r w:rsidR="007065F4">
              <w:rPr>
                <w:noProof/>
                <w:webHidden/>
              </w:rPr>
              <w:t>12</w:t>
            </w:r>
            <w:r w:rsidR="007065F4">
              <w:rPr>
                <w:noProof/>
                <w:webHidden/>
              </w:rPr>
              <w:fldChar w:fldCharType="end"/>
            </w:r>
          </w:hyperlink>
        </w:p>
        <w:p w14:paraId="3DDFE8B1" w14:textId="1D1CB1BC" w:rsidR="007065F4" w:rsidRDefault="00CE0F13">
          <w:pPr>
            <w:pStyle w:val="21"/>
            <w:tabs>
              <w:tab w:val="right" w:leader="dot" w:pos="9628"/>
            </w:tabs>
            <w:rPr>
              <w:rFonts w:eastAsiaTheme="minorEastAsia"/>
              <w:noProof/>
              <w:lang w:eastAsia="fr-FR"/>
            </w:rPr>
          </w:pPr>
          <w:hyperlink w:anchor="_Toc72361301" w:history="1">
            <w:r w:rsidR="007065F4" w:rsidRPr="002D2900">
              <w:rPr>
                <w:rStyle w:val="a4"/>
                <w:noProof/>
              </w:rPr>
              <w:t>A - No Pain, No Gain</w:t>
            </w:r>
            <w:r w:rsidR="007065F4">
              <w:rPr>
                <w:noProof/>
                <w:webHidden/>
              </w:rPr>
              <w:tab/>
            </w:r>
            <w:r w:rsidR="007065F4">
              <w:rPr>
                <w:noProof/>
                <w:webHidden/>
              </w:rPr>
              <w:fldChar w:fldCharType="begin"/>
            </w:r>
            <w:r w:rsidR="007065F4">
              <w:rPr>
                <w:noProof/>
                <w:webHidden/>
              </w:rPr>
              <w:instrText xml:space="preserve"> PAGEREF _Toc72361301 \h </w:instrText>
            </w:r>
            <w:r w:rsidR="007065F4">
              <w:rPr>
                <w:noProof/>
                <w:webHidden/>
              </w:rPr>
            </w:r>
            <w:r w:rsidR="007065F4">
              <w:rPr>
                <w:noProof/>
                <w:webHidden/>
              </w:rPr>
              <w:fldChar w:fldCharType="separate"/>
            </w:r>
            <w:r w:rsidR="007065F4">
              <w:rPr>
                <w:noProof/>
                <w:webHidden/>
              </w:rPr>
              <w:t>12</w:t>
            </w:r>
            <w:r w:rsidR="007065F4">
              <w:rPr>
                <w:noProof/>
                <w:webHidden/>
              </w:rPr>
              <w:fldChar w:fldCharType="end"/>
            </w:r>
          </w:hyperlink>
        </w:p>
        <w:p w14:paraId="51EEB33A" w14:textId="095D261E" w:rsidR="007065F4" w:rsidRDefault="00CE0F13">
          <w:pPr>
            <w:pStyle w:val="21"/>
            <w:tabs>
              <w:tab w:val="right" w:leader="dot" w:pos="9628"/>
            </w:tabs>
            <w:rPr>
              <w:rFonts w:eastAsiaTheme="minorEastAsia"/>
              <w:noProof/>
              <w:lang w:eastAsia="fr-FR"/>
            </w:rPr>
          </w:pPr>
          <w:hyperlink w:anchor="_Toc72361302" w:history="1">
            <w:r w:rsidR="007065F4" w:rsidRPr="002D2900">
              <w:rPr>
                <w:rStyle w:val="a4"/>
                <w:noProof/>
              </w:rPr>
              <w:t>B - New Strategic Vehicles and New Investment Policies for a New Growth</w:t>
            </w:r>
            <w:r w:rsidR="007065F4">
              <w:rPr>
                <w:noProof/>
                <w:webHidden/>
              </w:rPr>
              <w:tab/>
            </w:r>
            <w:r w:rsidR="007065F4">
              <w:rPr>
                <w:noProof/>
                <w:webHidden/>
              </w:rPr>
              <w:fldChar w:fldCharType="begin"/>
            </w:r>
            <w:r w:rsidR="007065F4">
              <w:rPr>
                <w:noProof/>
                <w:webHidden/>
              </w:rPr>
              <w:instrText xml:space="preserve"> PAGEREF _Toc72361302 \h </w:instrText>
            </w:r>
            <w:r w:rsidR="007065F4">
              <w:rPr>
                <w:noProof/>
                <w:webHidden/>
              </w:rPr>
            </w:r>
            <w:r w:rsidR="007065F4">
              <w:rPr>
                <w:noProof/>
                <w:webHidden/>
              </w:rPr>
              <w:fldChar w:fldCharType="separate"/>
            </w:r>
            <w:r w:rsidR="007065F4">
              <w:rPr>
                <w:noProof/>
                <w:webHidden/>
              </w:rPr>
              <w:t>13</w:t>
            </w:r>
            <w:r w:rsidR="007065F4">
              <w:rPr>
                <w:noProof/>
                <w:webHidden/>
              </w:rPr>
              <w:fldChar w:fldCharType="end"/>
            </w:r>
          </w:hyperlink>
        </w:p>
        <w:p w14:paraId="4D5EAB9C" w14:textId="3C1615FC" w:rsidR="007065F4" w:rsidRDefault="00CE0F13">
          <w:pPr>
            <w:pStyle w:val="21"/>
            <w:tabs>
              <w:tab w:val="right" w:leader="dot" w:pos="9628"/>
            </w:tabs>
            <w:rPr>
              <w:rFonts w:eastAsiaTheme="minorEastAsia"/>
              <w:noProof/>
              <w:lang w:eastAsia="fr-FR"/>
            </w:rPr>
          </w:pPr>
          <w:hyperlink w:anchor="_Toc72361303" w:history="1">
            <w:r w:rsidR="007065F4" w:rsidRPr="002D2900">
              <w:rPr>
                <w:rStyle w:val="a4"/>
                <w:noProof/>
              </w:rPr>
              <w:t>C - Assets Allocations Per Mandate</w:t>
            </w:r>
            <w:r w:rsidR="007065F4">
              <w:rPr>
                <w:noProof/>
                <w:webHidden/>
              </w:rPr>
              <w:tab/>
            </w:r>
            <w:r w:rsidR="007065F4">
              <w:rPr>
                <w:noProof/>
                <w:webHidden/>
              </w:rPr>
              <w:fldChar w:fldCharType="begin"/>
            </w:r>
            <w:r w:rsidR="007065F4">
              <w:rPr>
                <w:noProof/>
                <w:webHidden/>
              </w:rPr>
              <w:instrText xml:space="preserve"> PAGEREF _Toc72361303 \h </w:instrText>
            </w:r>
            <w:r w:rsidR="007065F4">
              <w:rPr>
                <w:noProof/>
                <w:webHidden/>
              </w:rPr>
            </w:r>
            <w:r w:rsidR="007065F4">
              <w:rPr>
                <w:noProof/>
                <w:webHidden/>
              </w:rPr>
              <w:fldChar w:fldCharType="separate"/>
            </w:r>
            <w:r w:rsidR="007065F4">
              <w:rPr>
                <w:noProof/>
                <w:webHidden/>
              </w:rPr>
              <w:t>13</w:t>
            </w:r>
            <w:r w:rsidR="007065F4">
              <w:rPr>
                <w:noProof/>
                <w:webHidden/>
              </w:rPr>
              <w:fldChar w:fldCharType="end"/>
            </w:r>
          </w:hyperlink>
        </w:p>
        <w:p w14:paraId="43EA5CF5" w14:textId="5D908F6A" w:rsidR="007065F4" w:rsidRDefault="00CE0F13">
          <w:pPr>
            <w:pStyle w:val="21"/>
            <w:tabs>
              <w:tab w:val="right" w:leader="dot" w:pos="9628"/>
            </w:tabs>
            <w:rPr>
              <w:rFonts w:eastAsiaTheme="minorEastAsia"/>
              <w:noProof/>
              <w:lang w:eastAsia="fr-FR"/>
            </w:rPr>
          </w:pPr>
          <w:hyperlink w:anchor="_Toc72361304" w:history="1">
            <w:r w:rsidR="007065F4" w:rsidRPr="002D2900">
              <w:rPr>
                <w:rStyle w:val="a4"/>
                <w:noProof/>
              </w:rPr>
              <w:t>D-Rolling Returns And Heteregoneity in Profitability SWFs Vs PPFs</w:t>
            </w:r>
            <w:r w:rsidR="007065F4">
              <w:rPr>
                <w:noProof/>
                <w:webHidden/>
              </w:rPr>
              <w:tab/>
            </w:r>
            <w:r w:rsidR="007065F4">
              <w:rPr>
                <w:noProof/>
                <w:webHidden/>
              </w:rPr>
              <w:fldChar w:fldCharType="begin"/>
            </w:r>
            <w:r w:rsidR="007065F4">
              <w:rPr>
                <w:noProof/>
                <w:webHidden/>
              </w:rPr>
              <w:instrText xml:space="preserve"> PAGEREF _Toc72361304 \h </w:instrText>
            </w:r>
            <w:r w:rsidR="007065F4">
              <w:rPr>
                <w:noProof/>
                <w:webHidden/>
              </w:rPr>
            </w:r>
            <w:r w:rsidR="007065F4">
              <w:rPr>
                <w:noProof/>
                <w:webHidden/>
              </w:rPr>
              <w:fldChar w:fldCharType="separate"/>
            </w:r>
            <w:r w:rsidR="007065F4">
              <w:rPr>
                <w:noProof/>
                <w:webHidden/>
              </w:rPr>
              <w:t>14</w:t>
            </w:r>
            <w:r w:rsidR="007065F4">
              <w:rPr>
                <w:noProof/>
                <w:webHidden/>
              </w:rPr>
              <w:fldChar w:fldCharType="end"/>
            </w:r>
          </w:hyperlink>
        </w:p>
        <w:p w14:paraId="10FD0251" w14:textId="0D85B8C2" w:rsidR="007065F4" w:rsidRDefault="00CE0F13">
          <w:pPr>
            <w:pStyle w:val="11"/>
            <w:tabs>
              <w:tab w:val="right" w:leader="dot" w:pos="9628"/>
            </w:tabs>
            <w:rPr>
              <w:rFonts w:eastAsiaTheme="minorEastAsia"/>
              <w:noProof/>
              <w:lang w:eastAsia="fr-FR"/>
            </w:rPr>
          </w:pPr>
          <w:hyperlink w:anchor="_Toc72361305" w:history="1">
            <w:r w:rsidR="007065F4" w:rsidRPr="002D2900">
              <w:rPr>
                <w:rStyle w:val="a4"/>
                <w:noProof/>
              </w:rPr>
              <w:t>V- Fund of the Year : Saudi Arabia Public Investment Fund (PIF)</w:t>
            </w:r>
            <w:r w:rsidR="007065F4">
              <w:rPr>
                <w:noProof/>
                <w:webHidden/>
              </w:rPr>
              <w:tab/>
            </w:r>
            <w:r w:rsidR="007065F4">
              <w:rPr>
                <w:noProof/>
                <w:webHidden/>
              </w:rPr>
              <w:fldChar w:fldCharType="begin"/>
            </w:r>
            <w:r w:rsidR="007065F4">
              <w:rPr>
                <w:noProof/>
                <w:webHidden/>
              </w:rPr>
              <w:instrText xml:space="preserve"> PAGEREF _Toc72361305 \h </w:instrText>
            </w:r>
            <w:r w:rsidR="007065F4">
              <w:rPr>
                <w:noProof/>
                <w:webHidden/>
              </w:rPr>
            </w:r>
            <w:r w:rsidR="007065F4">
              <w:rPr>
                <w:noProof/>
                <w:webHidden/>
              </w:rPr>
              <w:fldChar w:fldCharType="separate"/>
            </w:r>
            <w:r w:rsidR="007065F4">
              <w:rPr>
                <w:noProof/>
                <w:webHidden/>
              </w:rPr>
              <w:t>15</w:t>
            </w:r>
            <w:r w:rsidR="007065F4">
              <w:rPr>
                <w:noProof/>
                <w:webHidden/>
              </w:rPr>
              <w:fldChar w:fldCharType="end"/>
            </w:r>
          </w:hyperlink>
        </w:p>
        <w:p w14:paraId="554E92B3" w14:textId="002EAB7B" w:rsidR="007065F4" w:rsidRDefault="00CE0F13">
          <w:pPr>
            <w:pStyle w:val="21"/>
            <w:tabs>
              <w:tab w:val="right" w:leader="dot" w:pos="9628"/>
            </w:tabs>
            <w:rPr>
              <w:rFonts w:eastAsiaTheme="minorEastAsia"/>
              <w:noProof/>
              <w:lang w:eastAsia="fr-FR"/>
            </w:rPr>
          </w:pPr>
          <w:hyperlink w:anchor="_Toc72361306" w:history="1">
            <w:r w:rsidR="007065F4" w:rsidRPr="002D2900">
              <w:rPr>
                <w:rStyle w:val="a4"/>
                <w:noProof/>
              </w:rPr>
              <w:t>A - Would « Vision 2030 » become clearer?</w:t>
            </w:r>
            <w:r w:rsidR="007065F4">
              <w:rPr>
                <w:noProof/>
                <w:webHidden/>
              </w:rPr>
              <w:tab/>
            </w:r>
            <w:r w:rsidR="007065F4">
              <w:rPr>
                <w:noProof/>
                <w:webHidden/>
              </w:rPr>
              <w:fldChar w:fldCharType="begin"/>
            </w:r>
            <w:r w:rsidR="007065F4">
              <w:rPr>
                <w:noProof/>
                <w:webHidden/>
              </w:rPr>
              <w:instrText xml:space="preserve"> PAGEREF _Toc72361306 \h </w:instrText>
            </w:r>
            <w:r w:rsidR="007065F4">
              <w:rPr>
                <w:noProof/>
                <w:webHidden/>
              </w:rPr>
            </w:r>
            <w:r w:rsidR="007065F4">
              <w:rPr>
                <w:noProof/>
                <w:webHidden/>
              </w:rPr>
              <w:fldChar w:fldCharType="separate"/>
            </w:r>
            <w:r w:rsidR="007065F4">
              <w:rPr>
                <w:noProof/>
                <w:webHidden/>
              </w:rPr>
              <w:t>16</w:t>
            </w:r>
            <w:r w:rsidR="007065F4">
              <w:rPr>
                <w:noProof/>
                <w:webHidden/>
              </w:rPr>
              <w:fldChar w:fldCharType="end"/>
            </w:r>
          </w:hyperlink>
        </w:p>
        <w:p w14:paraId="425EBC7C" w14:textId="6BDB2FAD" w:rsidR="007065F4" w:rsidRDefault="00CE0F13">
          <w:pPr>
            <w:pStyle w:val="21"/>
            <w:tabs>
              <w:tab w:val="right" w:leader="dot" w:pos="9628"/>
            </w:tabs>
            <w:rPr>
              <w:rFonts w:eastAsiaTheme="minorEastAsia"/>
              <w:noProof/>
              <w:lang w:eastAsia="fr-FR"/>
            </w:rPr>
          </w:pPr>
          <w:hyperlink w:anchor="_Toc72361307" w:history="1">
            <w:r w:rsidR="007065F4" w:rsidRPr="002D2900">
              <w:rPr>
                <w:rStyle w:val="a4"/>
                <w:noProof/>
              </w:rPr>
              <w:t>B - Waiting For the Results of The PIF’s new plan, VRP2 (the second Vision Realization Program)</w:t>
            </w:r>
            <w:r w:rsidR="007065F4">
              <w:rPr>
                <w:noProof/>
                <w:webHidden/>
              </w:rPr>
              <w:tab/>
            </w:r>
            <w:r w:rsidR="007065F4">
              <w:rPr>
                <w:noProof/>
                <w:webHidden/>
              </w:rPr>
              <w:fldChar w:fldCharType="begin"/>
            </w:r>
            <w:r w:rsidR="007065F4">
              <w:rPr>
                <w:noProof/>
                <w:webHidden/>
              </w:rPr>
              <w:instrText xml:space="preserve"> PAGEREF _Toc72361307 \h </w:instrText>
            </w:r>
            <w:r w:rsidR="007065F4">
              <w:rPr>
                <w:noProof/>
                <w:webHidden/>
              </w:rPr>
            </w:r>
            <w:r w:rsidR="007065F4">
              <w:rPr>
                <w:noProof/>
                <w:webHidden/>
              </w:rPr>
              <w:fldChar w:fldCharType="separate"/>
            </w:r>
            <w:r w:rsidR="007065F4">
              <w:rPr>
                <w:noProof/>
                <w:webHidden/>
              </w:rPr>
              <w:t>16</w:t>
            </w:r>
            <w:r w:rsidR="007065F4">
              <w:rPr>
                <w:noProof/>
                <w:webHidden/>
              </w:rPr>
              <w:fldChar w:fldCharType="end"/>
            </w:r>
          </w:hyperlink>
        </w:p>
        <w:p w14:paraId="4771CA9F" w14:textId="735D591C" w:rsidR="007065F4" w:rsidRDefault="00CE0F13">
          <w:pPr>
            <w:pStyle w:val="11"/>
            <w:tabs>
              <w:tab w:val="right" w:leader="dot" w:pos="9628"/>
            </w:tabs>
            <w:rPr>
              <w:rFonts w:eastAsiaTheme="minorEastAsia"/>
              <w:noProof/>
              <w:lang w:eastAsia="fr-FR"/>
            </w:rPr>
          </w:pPr>
          <w:hyperlink w:anchor="_Toc72361308" w:history="1">
            <w:r w:rsidR="007065F4" w:rsidRPr="002D2900">
              <w:rPr>
                <w:rStyle w:val="a4"/>
                <w:noProof/>
              </w:rPr>
              <w:t>VI- Asset Class of the Year : Private Credit</w:t>
            </w:r>
            <w:r w:rsidR="007065F4">
              <w:rPr>
                <w:noProof/>
                <w:webHidden/>
              </w:rPr>
              <w:tab/>
            </w:r>
            <w:r w:rsidR="007065F4">
              <w:rPr>
                <w:noProof/>
                <w:webHidden/>
              </w:rPr>
              <w:fldChar w:fldCharType="begin"/>
            </w:r>
            <w:r w:rsidR="007065F4">
              <w:rPr>
                <w:noProof/>
                <w:webHidden/>
              </w:rPr>
              <w:instrText xml:space="preserve"> PAGEREF _Toc72361308 \h </w:instrText>
            </w:r>
            <w:r w:rsidR="007065F4">
              <w:rPr>
                <w:noProof/>
                <w:webHidden/>
              </w:rPr>
            </w:r>
            <w:r w:rsidR="007065F4">
              <w:rPr>
                <w:noProof/>
                <w:webHidden/>
              </w:rPr>
              <w:fldChar w:fldCharType="separate"/>
            </w:r>
            <w:r w:rsidR="007065F4">
              <w:rPr>
                <w:noProof/>
                <w:webHidden/>
              </w:rPr>
              <w:t>18</w:t>
            </w:r>
            <w:r w:rsidR="007065F4">
              <w:rPr>
                <w:noProof/>
                <w:webHidden/>
              </w:rPr>
              <w:fldChar w:fldCharType="end"/>
            </w:r>
          </w:hyperlink>
        </w:p>
        <w:p w14:paraId="73770CFA" w14:textId="04153D6F" w:rsidR="007065F4" w:rsidRDefault="00CE0F13">
          <w:pPr>
            <w:pStyle w:val="11"/>
            <w:tabs>
              <w:tab w:val="right" w:leader="dot" w:pos="9628"/>
            </w:tabs>
            <w:rPr>
              <w:rFonts w:eastAsiaTheme="minorEastAsia"/>
              <w:noProof/>
              <w:lang w:eastAsia="fr-FR"/>
            </w:rPr>
          </w:pPr>
          <w:hyperlink w:anchor="_Toc72361309" w:history="1">
            <w:r w:rsidR="007065F4" w:rsidRPr="002D2900">
              <w:rPr>
                <w:rStyle w:val="a4"/>
                <w:noProof/>
              </w:rPr>
              <w:t>VII- Asian Focus of the Year : China and India</w:t>
            </w:r>
            <w:r w:rsidR="007065F4">
              <w:rPr>
                <w:noProof/>
                <w:webHidden/>
              </w:rPr>
              <w:tab/>
            </w:r>
            <w:r w:rsidR="007065F4">
              <w:rPr>
                <w:noProof/>
                <w:webHidden/>
              </w:rPr>
              <w:fldChar w:fldCharType="begin"/>
            </w:r>
            <w:r w:rsidR="007065F4">
              <w:rPr>
                <w:noProof/>
                <w:webHidden/>
              </w:rPr>
              <w:instrText xml:space="preserve"> PAGEREF _Toc72361309 \h </w:instrText>
            </w:r>
            <w:r w:rsidR="007065F4">
              <w:rPr>
                <w:noProof/>
                <w:webHidden/>
              </w:rPr>
            </w:r>
            <w:r w:rsidR="007065F4">
              <w:rPr>
                <w:noProof/>
                <w:webHidden/>
              </w:rPr>
              <w:fldChar w:fldCharType="separate"/>
            </w:r>
            <w:r w:rsidR="007065F4">
              <w:rPr>
                <w:noProof/>
                <w:webHidden/>
              </w:rPr>
              <w:t>20</w:t>
            </w:r>
            <w:r w:rsidR="007065F4">
              <w:rPr>
                <w:noProof/>
                <w:webHidden/>
              </w:rPr>
              <w:fldChar w:fldCharType="end"/>
            </w:r>
          </w:hyperlink>
        </w:p>
        <w:p w14:paraId="3939BD25" w14:textId="65D4F911" w:rsidR="007065F4" w:rsidRDefault="00CE0F13">
          <w:pPr>
            <w:pStyle w:val="21"/>
            <w:tabs>
              <w:tab w:val="right" w:leader="dot" w:pos="9628"/>
            </w:tabs>
            <w:rPr>
              <w:rFonts w:eastAsiaTheme="minorEastAsia"/>
              <w:noProof/>
              <w:lang w:eastAsia="fr-FR"/>
            </w:rPr>
          </w:pPr>
          <w:hyperlink w:anchor="_Toc72361310" w:history="1">
            <w:r w:rsidR="007065F4" w:rsidRPr="002D2900">
              <w:rPr>
                <w:rStyle w:val="a4"/>
                <w:noProof/>
              </w:rPr>
              <w:t>A - China or The Emergence of a Super Tech Power</w:t>
            </w:r>
            <w:r w:rsidR="007065F4">
              <w:rPr>
                <w:noProof/>
                <w:webHidden/>
              </w:rPr>
              <w:tab/>
            </w:r>
            <w:r w:rsidR="007065F4">
              <w:rPr>
                <w:noProof/>
                <w:webHidden/>
              </w:rPr>
              <w:fldChar w:fldCharType="begin"/>
            </w:r>
            <w:r w:rsidR="007065F4">
              <w:rPr>
                <w:noProof/>
                <w:webHidden/>
              </w:rPr>
              <w:instrText xml:space="preserve"> PAGEREF _Toc72361310 \h </w:instrText>
            </w:r>
            <w:r w:rsidR="007065F4">
              <w:rPr>
                <w:noProof/>
                <w:webHidden/>
              </w:rPr>
            </w:r>
            <w:r w:rsidR="007065F4">
              <w:rPr>
                <w:noProof/>
                <w:webHidden/>
              </w:rPr>
              <w:fldChar w:fldCharType="separate"/>
            </w:r>
            <w:r w:rsidR="007065F4">
              <w:rPr>
                <w:noProof/>
                <w:webHidden/>
              </w:rPr>
              <w:t>20</w:t>
            </w:r>
            <w:r w:rsidR="007065F4">
              <w:rPr>
                <w:noProof/>
                <w:webHidden/>
              </w:rPr>
              <w:fldChar w:fldCharType="end"/>
            </w:r>
          </w:hyperlink>
        </w:p>
        <w:p w14:paraId="771A04B0" w14:textId="10F19E47" w:rsidR="007065F4" w:rsidRDefault="00CE0F13">
          <w:pPr>
            <w:pStyle w:val="21"/>
            <w:tabs>
              <w:tab w:val="right" w:leader="dot" w:pos="9628"/>
            </w:tabs>
            <w:rPr>
              <w:rFonts w:eastAsiaTheme="minorEastAsia"/>
              <w:noProof/>
              <w:lang w:eastAsia="fr-FR"/>
            </w:rPr>
          </w:pPr>
          <w:hyperlink w:anchor="_Toc72361311" w:history="1">
            <w:r w:rsidR="007065F4" w:rsidRPr="002D2900">
              <w:rPr>
                <w:rStyle w:val="a4"/>
                <w:noProof/>
              </w:rPr>
              <w:t>B - India</w:t>
            </w:r>
            <w:r w:rsidR="007065F4">
              <w:rPr>
                <w:noProof/>
                <w:webHidden/>
              </w:rPr>
              <w:tab/>
            </w:r>
            <w:r w:rsidR="007065F4">
              <w:rPr>
                <w:noProof/>
                <w:webHidden/>
              </w:rPr>
              <w:fldChar w:fldCharType="begin"/>
            </w:r>
            <w:r w:rsidR="007065F4">
              <w:rPr>
                <w:noProof/>
                <w:webHidden/>
              </w:rPr>
              <w:instrText xml:space="preserve"> PAGEREF _Toc72361311 \h </w:instrText>
            </w:r>
            <w:r w:rsidR="007065F4">
              <w:rPr>
                <w:noProof/>
                <w:webHidden/>
              </w:rPr>
            </w:r>
            <w:r w:rsidR="007065F4">
              <w:rPr>
                <w:noProof/>
                <w:webHidden/>
              </w:rPr>
              <w:fldChar w:fldCharType="separate"/>
            </w:r>
            <w:r w:rsidR="007065F4">
              <w:rPr>
                <w:noProof/>
                <w:webHidden/>
              </w:rPr>
              <w:t>23</w:t>
            </w:r>
            <w:r w:rsidR="007065F4">
              <w:rPr>
                <w:noProof/>
                <w:webHidden/>
              </w:rPr>
              <w:fldChar w:fldCharType="end"/>
            </w:r>
          </w:hyperlink>
        </w:p>
        <w:p w14:paraId="3C32C262" w14:textId="57BC7A9D" w:rsidR="007065F4" w:rsidRDefault="00CE0F13">
          <w:pPr>
            <w:pStyle w:val="11"/>
            <w:tabs>
              <w:tab w:val="right" w:leader="dot" w:pos="9628"/>
            </w:tabs>
            <w:rPr>
              <w:rFonts w:eastAsiaTheme="minorEastAsia"/>
              <w:noProof/>
              <w:lang w:eastAsia="fr-FR"/>
            </w:rPr>
          </w:pPr>
          <w:hyperlink w:anchor="_Toc72361312" w:history="1">
            <w:r w:rsidR="007065F4" w:rsidRPr="002D2900">
              <w:rPr>
                <w:rStyle w:val="a4"/>
                <w:noProof/>
              </w:rPr>
              <w:t>VIII- Industry of the Year : Technology</w:t>
            </w:r>
            <w:r w:rsidR="007065F4">
              <w:rPr>
                <w:noProof/>
                <w:webHidden/>
              </w:rPr>
              <w:tab/>
            </w:r>
            <w:r w:rsidR="007065F4">
              <w:rPr>
                <w:noProof/>
                <w:webHidden/>
              </w:rPr>
              <w:fldChar w:fldCharType="begin"/>
            </w:r>
            <w:r w:rsidR="007065F4">
              <w:rPr>
                <w:noProof/>
                <w:webHidden/>
              </w:rPr>
              <w:instrText xml:space="preserve"> PAGEREF _Toc72361312 \h </w:instrText>
            </w:r>
            <w:r w:rsidR="007065F4">
              <w:rPr>
                <w:noProof/>
                <w:webHidden/>
              </w:rPr>
            </w:r>
            <w:r w:rsidR="007065F4">
              <w:rPr>
                <w:noProof/>
                <w:webHidden/>
              </w:rPr>
              <w:fldChar w:fldCharType="separate"/>
            </w:r>
            <w:r w:rsidR="007065F4">
              <w:rPr>
                <w:noProof/>
                <w:webHidden/>
              </w:rPr>
              <w:t>25</w:t>
            </w:r>
            <w:r w:rsidR="007065F4">
              <w:rPr>
                <w:noProof/>
                <w:webHidden/>
              </w:rPr>
              <w:fldChar w:fldCharType="end"/>
            </w:r>
          </w:hyperlink>
        </w:p>
        <w:p w14:paraId="0257F98E" w14:textId="6C252EA3" w:rsidR="007065F4" w:rsidRDefault="00CE0F13">
          <w:pPr>
            <w:pStyle w:val="11"/>
            <w:tabs>
              <w:tab w:val="right" w:leader="dot" w:pos="9628"/>
            </w:tabs>
            <w:rPr>
              <w:rFonts w:eastAsiaTheme="minorEastAsia"/>
              <w:noProof/>
              <w:lang w:eastAsia="fr-FR"/>
            </w:rPr>
          </w:pPr>
          <w:hyperlink w:anchor="_Toc72361313" w:history="1">
            <w:r w:rsidR="007065F4" w:rsidRPr="002D2900">
              <w:rPr>
                <w:rStyle w:val="a4"/>
                <w:noProof/>
              </w:rPr>
              <w:t>IX – ESG, A Wake Up Call</w:t>
            </w:r>
            <w:r w:rsidR="007065F4">
              <w:rPr>
                <w:noProof/>
                <w:webHidden/>
              </w:rPr>
              <w:tab/>
            </w:r>
            <w:r w:rsidR="007065F4">
              <w:rPr>
                <w:noProof/>
                <w:webHidden/>
              </w:rPr>
              <w:fldChar w:fldCharType="begin"/>
            </w:r>
            <w:r w:rsidR="007065F4">
              <w:rPr>
                <w:noProof/>
                <w:webHidden/>
              </w:rPr>
              <w:instrText xml:space="preserve"> PAGEREF _Toc72361313 \h </w:instrText>
            </w:r>
            <w:r w:rsidR="007065F4">
              <w:rPr>
                <w:noProof/>
                <w:webHidden/>
              </w:rPr>
            </w:r>
            <w:r w:rsidR="007065F4">
              <w:rPr>
                <w:noProof/>
                <w:webHidden/>
              </w:rPr>
              <w:fldChar w:fldCharType="separate"/>
            </w:r>
            <w:r w:rsidR="007065F4">
              <w:rPr>
                <w:noProof/>
                <w:webHidden/>
              </w:rPr>
              <w:t>29</w:t>
            </w:r>
            <w:r w:rsidR="007065F4">
              <w:rPr>
                <w:noProof/>
                <w:webHidden/>
              </w:rPr>
              <w:fldChar w:fldCharType="end"/>
            </w:r>
          </w:hyperlink>
        </w:p>
        <w:p w14:paraId="040D68CC" w14:textId="28FACA0B" w:rsidR="007065F4" w:rsidRDefault="00CE0F13">
          <w:pPr>
            <w:pStyle w:val="11"/>
            <w:tabs>
              <w:tab w:val="right" w:leader="dot" w:pos="9628"/>
            </w:tabs>
            <w:rPr>
              <w:rFonts w:eastAsiaTheme="minorEastAsia"/>
              <w:noProof/>
              <w:lang w:eastAsia="fr-FR"/>
            </w:rPr>
          </w:pPr>
          <w:hyperlink w:anchor="_Toc72361314" w:history="1">
            <w:r w:rsidR="007065F4" w:rsidRPr="002D2900">
              <w:rPr>
                <w:rStyle w:val="a4"/>
                <w:noProof/>
              </w:rPr>
              <w:t>X- SOIS (SWFs) As Complex Organisations</w:t>
            </w:r>
            <w:r w:rsidR="007065F4">
              <w:rPr>
                <w:noProof/>
                <w:webHidden/>
              </w:rPr>
              <w:tab/>
            </w:r>
            <w:r w:rsidR="007065F4">
              <w:rPr>
                <w:noProof/>
                <w:webHidden/>
              </w:rPr>
              <w:fldChar w:fldCharType="begin"/>
            </w:r>
            <w:r w:rsidR="007065F4">
              <w:rPr>
                <w:noProof/>
                <w:webHidden/>
              </w:rPr>
              <w:instrText xml:space="preserve"> PAGEREF _Toc72361314 \h </w:instrText>
            </w:r>
            <w:r w:rsidR="007065F4">
              <w:rPr>
                <w:noProof/>
                <w:webHidden/>
              </w:rPr>
            </w:r>
            <w:r w:rsidR="007065F4">
              <w:rPr>
                <w:noProof/>
                <w:webHidden/>
              </w:rPr>
              <w:fldChar w:fldCharType="separate"/>
            </w:r>
            <w:r w:rsidR="007065F4">
              <w:rPr>
                <w:noProof/>
                <w:webHidden/>
              </w:rPr>
              <w:t>32</w:t>
            </w:r>
            <w:r w:rsidR="007065F4">
              <w:rPr>
                <w:noProof/>
                <w:webHidden/>
              </w:rPr>
              <w:fldChar w:fldCharType="end"/>
            </w:r>
          </w:hyperlink>
        </w:p>
        <w:p w14:paraId="117A1409" w14:textId="60DB8AD8" w:rsidR="007065F4" w:rsidRDefault="00CE0F13">
          <w:pPr>
            <w:pStyle w:val="11"/>
            <w:tabs>
              <w:tab w:val="right" w:leader="dot" w:pos="9628"/>
            </w:tabs>
            <w:rPr>
              <w:rFonts w:eastAsiaTheme="minorEastAsia"/>
              <w:noProof/>
              <w:lang w:eastAsia="fr-FR"/>
            </w:rPr>
          </w:pPr>
          <w:hyperlink w:anchor="_Toc72361315" w:history="1">
            <w:r w:rsidR="007065F4" w:rsidRPr="002D2900">
              <w:rPr>
                <w:rStyle w:val="a4"/>
                <w:noProof/>
              </w:rPr>
              <w:t>XI – State Owned Investors 2030</w:t>
            </w:r>
            <w:r w:rsidR="007065F4">
              <w:rPr>
                <w:noProof/>
                <w:webHidden/>
              </w:rPr>
              <w:tab/>
            </w:r>
            <w:r w:rsidR="007065F4">
              <w:rPr>
                <w:noProof/>
                <w:webHidden/>
              </w:rPr>
              <w:fldChar w:fldCharType="begin"/>
            </w:r>
            <w:r w:rsidR="007065F4">
              <w:rPr>
                <w:noProof/>
                <w:webHidden/>
              </w:rPr>
              <w:instrText xml:space="preserve"> PAGEREF _Toc72361315 \h </w:instrText>
            </w:r>
            <w:r w:rsidR="007065F4">
              <w:rPr>
                <w:noProof/>
                <w:webHidden/>
              </w:rPr>
            </w:r>
            <w:r w:rsidR="007065F4">
              <w:rPr>
                <w:noProof/>
                <w:webHidden/>
              </w:rPr>
              <w:fldChar w:fldCharType="separate"/>
            </w:r>
            <w:r w:rsidR="007065F4">
              <w:rPr>
                <w:noProof/>
                <w:webHidden/>
              </w:rPr>
              <w:t>36</w:t>
            </w:r>
            <w:r w:rsidR="007065F4">
              <w:rPr>
                <w:noProof/>
                <w:webHidden/>
              </w:rPr>
              <w:fldChar w:fldCharType="end"/>
            </w:r>
          </w:hyperlink>
        </w:p>
        <w:p w14:paraId="135F510A" w14:textId="77761000" w:rsidR="007065F4" w:rsidRDefault="00CE0F13">
          <w:pPr>
            <w:pStyle w:val="11"/>
            <w:tabs>
              <w:tab w:val="right" w:leader="dot" w:pos="9628"/>
            </w:tabs>
            <w:rPr>
              <w:rFonts w:eastAsiaTheme="minorEastAsia"/>
              <w:noProof/>
              <w:lang w:eastAsia="fr-FR"/>
            </w:rPr>
          </w:pPr>
          <w:hyperlink w:anchor="_Toc72361316" w:history="1">
            <w:r w:rsidR="007065F4" w:rsidRPr="002D2900">
              <w:rPr>
                <w:rStyle w:val="a4"/>
                <w:noProof/>
              </w:rPr>
              <w:t>APPENDIX 1 – Top 100 SOIS (SWFs)</w:t>
            </w:r>
            <w:r w:rsidR="007065F4">
              <w:rPr>
                <w:noProof/>
                <w:webHidden/>
              </w:rPr>
              <w:tab/>
            </w:r>
            <w:r w:rsidR="007065F4">
              <w:rPr>
                <w:noProof/>
                <w:webHidden/>
              </w:rPr>
              <w:fldChar w:fldCharType="begin"/>
            </w:r>
            <w:r w:rsidR="007065F4">
              <w:rPr>
                <w:noProof/>
                <w:webHidden/>
              </w:rPr>
              <w:instrText xml:space="preserve"> PAGEREF _Toc72361316 \h </w:instrText>
            </w:r>
            <w:r w:rsidR="007065F4">
              <w:rPr>
                <w:noProof/>
                <w:webHidden/>
              </w:rPr>
            </w:r>
            <w:r w:rsidR="007065F4">
              <w:rPr>
                <w:noProof/>
                <w:webHidden/>
              </w:rPr>
              <w:fldChar w:fldCharType="separate"/>
            </w:r>
            <w:r w:rsidR="007065F4">
              <w:rPr>
                <w:noProof/>
                <w:webHidden/>
              </w:rPr>
              <w:t>38</w:t>
            </w:r>
            <w:r w:rsidR="007065F4">
              <w:rPr>
                <w:noProof/>
                <w:webHidden/>
              </w:rPr>
              <w:fldChar w:fldCharType="end"/>
            </w:r>
          </w:hyperlink>
        </w:p>
        <w:p w14:paraId="4AB4A491" w14:textId="48A49191" w:rsidR="007065F4" w:rsidRDefault="00CE0F13">
          <w:pPr>
            <w:pStyle w:val="11"/>
            <w:tabs>
              <w:tab w:val="right" w:leader="dot" w:pos="9628"/>
            </w:tabs>
            <w:rPr>
              <w:rFonts w:eastAsiaTheme="minorEastAsia"/>
              <w:noProof/>
              <w:lang w:eastAsia="fr-FR"/>
            </w:rPr>
          </w:pPr>
          <w:hyperlink w:anchor="_Toc72361317" w:history="1">
            <w:r w:rsidR="007065F4" w:rsidRPr="002D2900">
              <w:rPr>
                <w:rStyle w:val="a4"/>
                <w:noProof/>
              </w:rPr>
              <w:t>Appendix 2- GSR Scoreboard</w:t>
            </w:r>
            <w:r w:rsidR="007065F4">
              <w:rPr>
                <w:noProof/>
                <w:webHidden/>
              </w:rPr>
              <w:tab/>
            </w:r>
            <w:r w:rsidR="007065F4">
              <w:rPr>
                <w:noProof/>
                <w:webHidden/>
              </w:rPr>
              <w:fldChar w:fldCharType="begin"/>
            </w:r>
            <w:r w:rsidR="007065F4">
              <w:rPr>
                <w:noProof/>
                <w:webHidden/>
              </w:rPr>
              <w:instrText xml:space="preserve"> PAGEREF _Toc72361317 \h </w:instrText>
            </w:r>
            <w:r w:rsidR="007065F4">
              <w:rPr>
                <w:noProof/>
                <w:webHidden/>
              </w:rPr>
            </w:r>
            <w:r w:rsidR="007065F4">
              <w:rPr>
                <w:noProof/>
                <w:webHidden/>
              </w:rPr>
              <w:fldChar w:fldCharType="separate"/>
            </w:r>
            <w:r w:rsidR="007065F4">
              <w:rPr>
                <w:noProof/>
                <w:webHidden/>
              </w:rPr>
              <w:t>40</w:t>
            </w:r>
            <w:r w:rsidR="007065F4">
              <w:rPr>
                <w:noProof/>
                <w:webHidden/>
              </w:rPr>
              <w:fldChar w:fldCharType="end"/>
            </w:r>
          </w:hyperlink>
        </w:p>
        <w:p w14:paraId="07A2C835" w14:textId="0F1A2C27" w:rsidR="007151F3" w:rsidRDefault="007151F3">
          <w:r>
            <w:rPr>
              <w:b/>
              <w:bCs/>
            </w:rPr>
            <w:fldChar w:fldCharType="end"/>
          </w:r>
        </w:p>
      </w:sdtContent>
    </w:sdt>
    <w:p w14:paraId="3285D3A6" w14:textId="009F5415" w:rsidR="00324AF2" w:rsidRPr="00D56A5A" w:rsidRDefault="00123567" w:rsidP="00324AF2">
      <w:pPr>
        <w:spacing w:before="100" w:beforeAutospacing="1" w:after="100" w:afterAutospacing="1" w:line="240" w:lineRule="auto"/>
        <w:jc w:val="center"/>
        <w:outlineLvl w:val="0"/>
        <w:rPr>
          <w:rStyle w:val="jlqj4b"/>
          <w:rFonts w:cstheme="minorHAnsi"/>
          <w:sz w:val="20"/>
          <w:szCs w:val="20"/>
          <w:lang w:val="en-US"/>
        </w:rPr>
      </w:pPr>
      <w:r w:rsidRPr="00D56A5A">
        <w:rPr>
          <w:rStyle w:val="jlqj4b"/>
          <w:rFonts w:cstheme="minorHAnsi"/>
          <w:sz w:val="20"/>
          <w:szCs w:val="20"/>
          <w:lang w:val="en-US"/>
        </w:rPr>
        <w:t xml:space="preserve">Important Notice - </w:t>
      </w:r>
      <w:r w:rsidR="00324AF2" w:rsidRPr="00D56A5A">
        <w:rPr>
          <w:rStyle w:val="jlqj4b"/>
          <w:rFonts w:cstheme="minorHAnsi"/>
          <w:sz w:val="20"/>
          <w:szCs w:val="20"/>
          <w:lang w:val="en-US"/>
        </w:rPr>
        <w:t>Methodology &amp; Disclaiming</w:t>
      </w:r>
    </w:p>
    <w:p w14:paraId="531550CF" w14:textId="77777777" w:rsidR="00324AF2" w:rsidRPr="00D56A5A" w:rsidRDefault="00324AF2" w:rsidP="00324AF2">
      <w:pPr>
        <w:spacing w:before="100" w:beforeAutospacing="1" w:after="100" w:afterAutospacing="1" w:line="240" w:lineRule="auto"/>
        <w:jc w:val="both"/>
        <w:outlineLvl w:val="0"/>
        <w:rPr>
          <w:rStyle w:val="jlqj4b"/>
          <w:rFonts w:cstheme="minorHAnsi"/>
          <w:sz w:val="16"/>
          <w:szCs w:val="16"/>
          <w:lang w:val="en-US"/>
        </w:rPr>
      </w:pPr>
      <w:r w:rsidRPr="00D56A5A">
        <w:rPr>
          <w:rStyle w:val="jlqj4b"/>
          <w:rFonts w:cstheme="minorHAnsi"/>
          <w:sz w:val="16"/>
          <w:szCs w:val="16"/>
          <w:lang w:val="en-US"/>
        </w:rPr>
        <w:t xml:space="preserve">All the data is proprietary and comes from public, first-hand sources or estimated based on knowledge and insights of the Authors and Papers sourced &amp; quoted hereinafter (mainly </w:t>
      </w:r>
      <w:r w:rsidRPr="00D56A5A">
        <w:rPr>
          <w:rFonts w:cstheme="minorHAnsi"/>
          <w:sz w:val="16"/>
          <w:szCs w:val="16"/>
          <w:lang w:val="en-US"/>
        </w:rPr>
        <w:t>Global SWF and Global SWF Data Platform)</w:t>
      </w:r>
      <w:r w:rsidRPr="00D56A5A">
        <w:rPr>
          <w:rStyle w:val="jlqj4b"/>
          <w:rFonts w:cstheme="minorHAnsi"/>
          <w:sz w:val="16"/>
          <w:szCs w:val="16"/>
          <w:lang w:val="en-US"/>
        </w:rPr>
        <w:t>. Considering the figures and data, of the Top 100, only 10 funds do not report their Assets under Management (“</w:t>
      </w:r>
      <w:proofErr w:type="spellStart"/>
      <w:r w:rsidRPr="00D56A5A">
        <w:rPr>
          <w:rStyle w:val="jlqj4b"/>
          <w:rFonts w:cstheme="minorHAnsi"/>
          <w:sz w:val="16"/>
          <w:szCs w:val="16"/>
          <w:lang w:val="en-US"/>
        </w:rPr>
        <w:t>AuM</w:t>
      </w:r>
      <w:proofErr w:type="spellEnd"/>
      <w:r w:rsidRPr="00D56A5A">
        <w:rPr>
          <w:rStyle w:val="jlqj4b"/>
          <w:rFonts w:cstheme="minorHAnsi"/>
          <w:sz w:val="16"/>
          <w:szCs w:val="16"/>
          <w:lang w:val="en-US"/>
        </w:rPr>
        <w:t>”), including Abu Dhabi’s ADIA, Qatar’s QIA and Singapore’s GIC, and we maintain internal models that estimate the total size based on allocation and investments.</w:t>
      </w:r>
    </w:p>
    <w:p w14:paraId="73C9F64E" w14:textId="7E606C7C" w:rsidR="00324AF2" w:rsidRPr="00D56A5A" w:rsidRDefault="00324AF2" w:rsidP="00324AF2">
      <w:pPr>
        <w:spacing w:before="100" w:beforeAutospacing="1" w:after="100" w:afterAutospacing="1" w:line="240" w:lineRule="auto"/>
        <w:jc w:val="both"/>
        <w:outlineLvl w:val="0"/>
        <w:rPr>
          <w:rStyle w:val="jlqj4b"/>
          <w:rFonts w:cstheme="minorHAnsi"/>
          <w:sz w:val="16"/>
          <w:szCs w:val="16"/>
          <w:lang w:val="en-US"/>
        </w:rPr>
      </w:pPr>
      <w:r w:rsidRPr="00D56A5A">
        <w:rPr>
          <w:rStyle w:val="jlqj4b"/>
          <w:rFonts w:cstheme="minorHAnsi"/>
          <w:sz w:val="16"/>
          <w:szCs w:val="16"/>
          <w:lang w:val="en-US"/>
        </w:rPr>
        <w:t>As a policy, we do not like “</w:t>
      </w:r>
      <w:proofErr w:type="spellStart"/>
      <w:r w:rsidRPr="00D56A5A">
        <w:rPr>
          <w:rStyle w:val="jlqj4b"/>
          <w:rFonts w:cstheme="minorHAnsi"/>
          <w:sz w:val="16"/>
          <w:szCs w:val="16"/>
          <w:lang w:val="en-US"/>
        </w:rPr>
        <w:t>n.a.</w:t>
      </w:r>
      <w:proofErr w:type="spellEnd"/>
      <w:r w:rsidRPr="00D56A5A">
        <w:rPr>
          <w:rStyle w:val="jlqj4b"/>
          <w:rFonts w:cstheme="minorHAnsi"/>
          <w:sz w:val="16"/>
          <w:szCs w:val="16"/>
          <w:lang w:val="en-US"/>
        </w:rPr>
        <w:t>” and estimate numbers based on proper years of experience, if undeclared. We maintain a dynamic list of the funds’ allocations (asset classes, regions and industries), as well as an exhaustive list of investments and divestments – a proprietary data set that goes back to the birth of the funds. Unless indicated otherwise, Authors investment data refers to private market transactions and certain public market transactions that are sizable and long-term in nature. Lastly, the Authors we quote are contemporaneous in their approach and report information to readers and clients the minute it happens. The present report, released on January 1, 2021 and reflecting the activity occurred up to December 31, 2020, serves as a proof for the following text and PPT.</w:t>
      </w:r>
    </w:p>
    <w:p w14:paraId="5514D21F" w14:textId="77777777" w:rsidR="003E02E0" w:rsidRPr="00D56A5A" w:rsidRDefault="00100C79" w:rsidP="00AF0103">
      <w:pPr>
        <w:pStyle w:val="paragraph-paragraph-2bgue"/>
        <w:jc w:val="center"/>
        <w:rPr>
          <w:rFonts w:asciiTheme="minorHAnsi" w:hAnsiTheme="minorHAnsi" w:cstheme="minorHAnsi"/>
          <w:b/>
          <w:bCs/>
          <w:sz w:val="16"/>
          <w:szCs w:val="16"/>
          <w:lang w:val="en-US"/>
        </w:rPr>
      </w:pPr>
      <w:r w:rsidRPr="00D56A5A">
        <w:rPr>
          <w:rFonts w:asciiTheme="minorHAnsi" w:hAnsiTheme="minorHAnsi" w:cstheme="minorHAnsi"/>
          <w:b/>
          <w:bCs/>
          <w:sz w:val="20"/>
          <w:szCs w:val="20"/>
          <w:lang w:val="en-US"/>
        </w:rPr>
        <w:t xml:space="preserve"> </w:t>
      </w:r>
      <w:r w:rsidR="00AF0103" w:rsidRPr="00D56A5A">
        <w:rPr>
          <w:rFonts w:asciiTheme="minorHAnsi" w:hAnsiTheme="minorHAnsi" w:cstheme="minorHAnsi"/>
          <w:b/>
          <w:bCs/>
          <w:sz w:val="16"/>
          <w:szCs w:val="16"/>
          <w:lang w:val="en-US"/>
        </w:rPr>
        <w:t>COMPENDIUM BASIS DOCUMENT</w:t>
      </w:r>
    </w:p>
    <w:p w14:paraId="040DF469" w14:textId="69574C3E" w:rsidR="00AF0103" w:rsidRPr="00D56A5A" w:rsidRDefault="00AF0103" w:rsidP="00AF0103">
      <w:pPr>
        <w:pStyle w:val="paragraph-paragraph-2bgue"/>
        <w:jc w:val="center"/>
        <w:rPr>
          <w:rFonts w:asciiTheme="minorHAnsi" w:hAnsiTheme="minorHAnsi" w:cstheme="minorHAnsi"/>
          <w:b/>
          <w:bCs/>
          <w:sz w:val="16"/>
          <w:szCs w:val="16"/>
          <w:lang w:val="en-US"/>
        </w:rPr>
      </w:pPr>
      <w:r w:rsidRPr="00D56A5A">
        <w:rPr>
          <w:rFonts w:asciiTheme="minorHAnsi" w:hAnsiTheme="minorHAnsi" w:cstheme="minorHAnsi"/>
          <w:b/>
          <w:bCs/>
          <w:sz w:val="16"/>
          <w:szCs w:val="16"/>
          <w:lang w:val="en-US"/>
        </w:rPr>
        <w:t>2021 Annual Report PIF, PC, China &amp; India, Tech, ESG</w:t>
      </w:r>
    </w:p>
    <w:p w14:paraId="51E10935" w14:textId="03323E65" w:rsidR="00D32CB3" w:rsidRPr="00D56A5A" w:rsidRDefault="00D32CB3" w:rsidP="00D32CB3">
      <w:pPr>
        <w:pStyle w:val="paragraph-paragraph-2bgue"/>
        <w:jc w:val="center"/>
        <w:rPr>
          <w:rFonts w:asciiTheme="minorHAnsi" w:hAnsiTheme="minorHAnsi" w:cstheme="minorHAnsi"/>
          <w:b/>
          <w:bCs/>
          <w:sz w:val="16"/>
          <w:szCs w:val="16"/>
          <w:lang w:val="en-US"/>
        </w:rPr>
      </w:pPr>
      <w:r w:rsidRPr="00D56A5A">
        <w:rPr>
          <w:rFonts w:asciiTheme="minorHAnsi" w:hAnsiTheme="minorHAnsi" w:cstheme="minorHAnsi"/>
          <w:b/>
          <w:bCs/>
          <w:sz w:val="16"/>
          <w:szCs w:val="16"/>
          <w:lang w:val="en-US"/>
        </w:rPr>
        <w:t xml:space="preserve">Diego </w:t>
      </w:r>
      <w:proofErr w:type="gramStart"/>
      <w:r w:rsidRPr="00D56A5A">
        <w:rPr>
          <w:rFonts w:asciiTheme="minorHAnsi" w:hAnsiTheme="minorHAnsi" w:cstheme="minorHAnsi"/>
          <w:b/>
          <w:bCs/>
          <w:sz w:val="16"/>
          <w:szCs w:val="16"/>
          <w:lang w:val="en-US"/>
        </w:rPr>
        <w:t xml:space="preserve">López </w:t>
      </w:r>
      <w:r w:rsidR="003E02E0" w:rsidRPr="00D56A5A">
        <w:rPr>
          <w:rFonts w:asciiTheme="minorHAnsi" w:hAnsiTheme="minorHAnsi" w:cstheme="minorHAnsi"/>
          <w:b/>
          <w:bCs/>
          <w:sz w:val="16"/>
          <w:szCs w:val="16"/>
          <w:lang w:val="en-US"/>
        </w:rPr>
        <w:t xml:space="preserve"> &amp;</w:t>
      </w:r>
      <w:proofErr w:type="gramEnd"/>
      <w:r w:rsidR="003E02E0" w:rsidRPr="00D56A5A">
        <w:rPr>
          <w:rFonts w:asciiTheme="minorHAnsi" w:hAnsiTheme="minorHAnsi" w:cstheme="minorHAnsi"/>
          <w:b/>
          <w:bCs/>
          <w:sz w:val="16"/>
          <w:szCs w:val="16"/>
          <w:lang w:val="en-US"/>
        </w:rPr>
        <w:t xml:space="preserve"> </w:t>
      </w:r>
      <w:r w:rsidRPr="00D56A5A">
        <w:rPr>
          <w:rFonts w:asciiTheme="minorHAnsi" w:hAnsiTheme="minorHAnsi" w:cstheme="minorHAnsi"/>
          <w:b/>
          <w:bCs/>
          <w:sz w:val="16"/>
          <w:szCs w:val="16"/>
          <w:lang w:val="en-US"/>
        </w:rPr>
        <w:t>Daniel Brett</w:t>
      </w:r>
    </w:p>
    <w:p w14:paraId="1A13640C" w14:textId="412B22AD" w:rsidR="00D32CB3" w:rsidRPr="00D56A5A" w:rsidRDefault="00D32CB3" w:rsidP="00D32CB3">
      <w:pPr>
        <w:pStyle w:val="paragraph-paragraph-2bgue"/>
        <w:jc w:val="center"/>
        <w:rPr>
          <w:rFonts w:asciiTheme="minorHAnsi" w:hAnsiTheme="minorHAnsi" w:cstheme="minorHAnsi"/>
          <w:b/>
          <w:bCs/>
          <w:sz w:val="16"/>
          <w:szCs w:val="16"/>
          <w:lang w:val="en-US"/>
        </w:rPr>
      </w:pPr>
      <w:r w:rsidRPr="00D56A5A">
        <w:rPr>
          <w:rFonts w:asciiTheme="minorHAnsi" w:hAnsiTheme="minorHAnsi" w:cstheme="minorHAnsi"/>
          <w:b/>
          <w:bCs/>
          <w:sz w:val="16"/>
          <w:szCs w:val="16"/>
          <w:lang w:val="en-US"/>
        </w:rPr>
        <w:t>Managing Director Head of Research</w:t>
      </w:r>
    </w:p>
    <w:p w14:paraId="26661DBD" w14:textId="77777777" w:rsidR="00AF0103" w:rsidRPr="00D56A5A" w:rsidRDefault="00CE0F13" w:rsidP="00AF0103">
      <w:pPr>
        <w:pStyle w:val="paragraph-paragraph-2bgue"/>
        <w:jc w:val="center"/>
        <w:rPr>
          <w:rFonts w:asciiTheme="minorHAnsi" w:hAnsiTheme="minorHAnsi" w:cstheme="minorHAnsi"/>
          <w:sz w:val="16"/>
          <w:szCs w:val="16"/>
          <w:lang w:val="en-US"/>
        </w:rPr>
      </w:pPr>
      <w:hyperlink r:id="rId10" w:history="1">
        <w:r w:rsidR="00AF0103" w:rsidRPr="00D56A5A">
          <w:rPr>
            <w:rStyle w:val="a4"/>
            <w:rFonts w:asciiTheme="minorHAnsi" w:hAnsiTheme="minorHAnsi" w:cstheme="minorHAnsi"/>
            <w:sz w:val="16"/>
            <w:szCs w:val="16"/>
            <w:lang w:val="en-US"/>
          </w:rPr>
          <w:t>https://drive.google.com/file/d/1-s2mYtzQEVWCNXO78nNciAO4UI2j4nic/view</w:t>
        </w:r>
      </w:hyperlink>
    </w:p>
    <w:p w14:paraId="368F9AFA" w14:textId="0C29EA6D" w:rsidR="00AF0103" w:rsidRPr="00D56A5A" w:rsidRDefault="00AF0103" w:rsidP="00AF0103">
      <w:pPr>
        <w:pStyle w:val="paragraph-paragraph-2bgue"/>
        <w:jc w:val="center"/>
        <w:rPr>
          <w:rFonts w:asciiTheme="minorHAnsi" w:hAnsiTheme="minorHAnsi" w:cstheme="minorHAnsi"/>
          <w:sz w:val="16"/>
          <w:szCs w:val="16"/>
          <w:lang w:val="en-US"/>
        </w:rPr>
      </w:pPr>
      <w:r w:rsidRPr="00D56A5A">
        <w:rPr>
          <w:rStyle w:val="ab"/>
          <w:rFonts w:eastAsiaTheme="majorEastAsia"/>
          <w:sz w:val="16"/>
          <w:szCs w:val="16"/>
          <w:lang w:val="en-US"/>
        </w:rPr>
        <w:t xml:space="preserve">Source: Global SWF. Last updated May 2021 - </w:t>
      </w:r>
      <w:r w:rsidRPr="00D56A5A">
        <w:rPr>
          <w:rFonts w:asciiTheme="minorHAnsi" w:hAnsiTheme="minorHAnsi" w:cstheme="minorHAnsi"/>
          <w:sz w:val="16"/>
          <w:szCs w:val="16"/>
          <w:lang w:val="en-US"/>
        </w:rPr>
        <w:t>Global SWF Data Platform</w:t>
      </w:r>
    </w:p>
    <w:p w14:paraId="542ED0CC" w14:textId="77777777" w:rsidR="00324AF2" w:rsidRPr="00D56A5A" w:rsidRDefault="00324AF2" w:rsidP="00324AF2">
      <w:pPr>
        <w:spacing w:before="100" w:beforeAutospacing="1" w:after="100" w:afterAutospacing="1" w:line="240" w:lineRule="auto"/>
        <w:jc w:val="both"/>
        <w:outlineLvl w:val="0"/>
        <w:rPr>
          <w:rStyle w:val="jlqj4b"/>
          <w:rFonts w:cstheme="minorHAnsi"/>
          <w:sz w:val="16"/>
          <w:szCs w:val="16"/>
          <w:lang w:val="en-US"/>
        </w:rPr>
      </w:pPr>
    </w:p>
    <w:p w14:paraId="29289485" w14:textId="77777777" w:rsidR="00566DBD" w:rsidRPr="00D56A5A" w:rsidRDefault="00566DBD" w:rsidP="008E5EA4">
      <w:pPr>
        <w:jc w:val="center"/>
        <w:rPr>
          <w:b/>
          <w:bCs/>
          <w:sz w:val="32"/>
          <w:szCs w:val="32"/>
          <w:lang w:val="en-US"/>
        </w:rPr>
      </w:pPr>
    </w:p>
    <w:p w14:paraId="3189CCEF" w14:textId="37D14B9C" w:rsidR="00881EC1" w:rsidRPr="00D56A5A" w:rsidRDefault="00881EC1" w:rsidP="00DE02E9">
      <w:pPr>
        <w:pStyle w:val="1"/>
        <w:rPr>
          <w:lang w:val="en-US"/>
        </w:rPr>
      </w:pPr>
    </w:p>
    <w:p w14:paraId="52538F2A" w14:textId="41EB1BE1" w:rsidR="005C2498" w:rsidRPr="00D56A5A" w:rsidRDefault="005C2498" w:rsidP="00EB5D8B">
      <w:pPr>
        <w:pStyle w:val="a3"/>
        <w:ind w:left="1125"/>
        <w:jc w:val="center"/>
        <w:rPr>
          <w:lang w:val="en-US"/>
        </w:rPr>
      </w:pPr>
    </w:p>
    <w:p w14:paraId="73995B1B" w14:textId="6450F293" w:rsidR="005C2498" w:rsidRDefault="00C95D31" w:rsidP="00EB5D8B">
      <w:pPr>
        <w:pStyle w:val="a3"/>
        <w:ind w:left="1125"/>
        <w:jc w:val="center"/>
      </w:pPr>
      <w:r>
        <w:rPr>
          <w:noProof/>
        </w:rPr>
        <w:drawing>
          <wp:inline distT="0" distB="0" distL="0" distR="0" wp14:anchorId="623E6AE2" wp14:editId="700C065A">
            <wp:extent cx="5165090" cy="613473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5090" cy="6134735"/>
                    </a:xfrm>
                    <a:prstGeom prst="rect">
                      <a:avLst/>
                    </a:prstGeom>
                    <a:noFill/>
                    <a:ln>
                      <a:noFill/>
                    </a:ln>
                  </pic:spPr>
                </pic:pic>
              </a:graphicData>
            </a:graphic>
          </wp:inline>
        </w:drawing>
      </w:r>
    </w:p>
    <w:p w14:paraId="1076CCF8" w14:textId="3BEBA840" w:rsidR="00F23A61" w:rsidRDefault="00F23A61" w:rsidP="00EB5D8B">
      <w:pPr>
        <w:pStyle w:val="a3"/>
        <w:ind w:left="1125"/>
        <w:jc w:val="center"/>
      </w:pPr>
    </w:p>
    <w:p w14:paraId="5AA284DA" w14:textId="7BB980AC" w:rsidR="003C4C48" w:rsidRDefault="003C4C48" w:rsidP="00EB5D8B">
      <w:pPr>
        <w:pStyle w:val="a3"/>
        <w:ind w:left="1125"/>
        <w:jc w:val="center"/>
      </w:pPr>
      <w:r w:rsidRPr="001037AD">
        <w:rPr>
          <w:noProof/>
          <w:sz w:val="24"/>
          <w:szCs w:val="24"/>
        </w:rPr>
        <w:lastRenderedPageBreak/>
        <w:drawing>
          <wp:inline distT="0" distB="0" distL="0" distR="0" wp14:anchorId="64B58068" wp14:editId="37A485D6">
            <wp:extent cx="4333875" cy="5646558"/>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6125" cy="5649490"/>
                    </a:xfrm>
                    <a:prstGeom prst="rect">
                      <a:avLst/>
                    </a:prstGeom>
                    <a:noFill/>
                    <a:ln>
                      <a:noFill/>
                    </a:ln>
                  </pic:spPr>
                </pic:pic>
              </a:graphicData>
            </a:graphic>
          </wp:inline>
        </w:drawing>
      </w:r>
    </w:p>
    <w:p w14:paraId="168A4365" w14:textId="7E7D508C" w:rsidR="00F402FE" w:rsidRDefault="00F402FE" w:rsidP="00EB5D8B">
      <w:pPr>
        <w:pStyle w:val="a3"/>
        <w:ind w:left="1125"/>
        <w:jc w:val="center"/>
      </w:pPr>
    </w:p>
    <w:p w14:paraId="2887FE67" w14:textId="04376C7F" w:rsidR="00F402FE" w:rsidRDefault="00F402FE" w:rsidP="00EB5D8B">
      <w:pPr>
        <w:pStyle w:val="a3"/>
        <w:ind w:left="1125"/>
        <w:jc w:val="center"/>
      </w:pPr>
    </w:p>
    <w:p w14:paraId="503893F2" w14:textId="77777777" w:rsidR="000B070D" w:rsidRDefault="000B070D" w:rsidP="00EB5D8B">
      <w:pPr>
        <w:pStyle w:val="a3"/>
        <w:ind w:left="1125"/>
        <w:jc w:val="center"/>
        <w:rPr>
          <w:noProof/>
        </w:rPr>
      </w:pPr>
    </w:p>
    <w:p w14:paraId="5D49E4A7" w14:textId="259082A8" w:rsidR="00F402FE" w:rsidRDefault="00F4147C" w:rsidP="00EB5D8B">
      <w:pPr>
        <w:pStyle w:val="a3"/>
        <w:ind w:left="1125"/>
        <w:jc w:val="center"/>
      </w:pPr>
      <w:r>
        <w:rPr>
          <w:noProof/>
        </w:rPr>
        <w:lastRenderedPageBreak/>
        <w:drawing>
          <wp:inline distT="0" distB="0" distL="0" distR="0" wp14:anchorId="2B997A09" wp14:editId="53406DEF">
            <wp:extent cx="4810125" cy="515302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0125" cy="5153025"/>
                    </a:xfrm>
                    <a:prstGeom prst="rect">
                      <a:avLst/>
                    </a:prstGeom>
                    <a:noFill/>
                    <a:ln>
                      <a:noFill/>
                    </a:ln>
                  </pic:spPr>
                </pic:pic>
              </a:graphicData>
            </a:graphic>
          </wp:inline>
        </w:drawing>
      </w:r>
    </w:p>
    <w:p w14:paraId="33F13568" w14:textId="479AB078" w:rsidR="000B070D" w:rsidRDefault="000B070D" w:rsidP="00EB5D8B">
      <w:pPr>
        <w:pStyle w:val="a3"/>
        <w:ind w:left="1125"/>
        <w:jc w:val="center"/>
      </w:pPr>
    </w:p>
    <w:p w14:paraId="1470D5B2" w14:textId="47C2C8EF" w:rsidR="000B070D" w:rsidRDefault="000B070D" w:rsidP="00EB5D8B">
      <w:pPr>
        <w:pStyle w:val="a3"/>
        <w:ind w:left="1125"/>
        <w:jc w:val="center"/>
      </w:pPr>
    </w:p>
    <w:p w14:paraId="0A0B6160" w14:textId="77777777" w:rsidR="005932C6" w:rsidRDefault="005932C6" w:rsidP="00EB5D8B">
      <w:pPr>
        <w:pStyle w:val="a3"/>
        <w:ind w:left="1125"/>
        <w:jc w:val="center"/>
        <w:rPr>
          <w:b/>
          <w:bCs/>
          <w:sz w:val="40"/>
          <w:szCs w:val="40"/>
        </w:rPr>
      </w:pPr>
    </w:p>
    <w:p w14:paraId="24E0916B" w14:textId="77777777" w:rsidR="005932C6" w:rsidRDefault="005932C6" w:rsidP="00EB5D8B">
      <w:pPr>
        <w:pStyle w:val="a3"/>
        <w:ind w:left="1125"/>
        <w:jc w:val="center"/>
        <w:rPr>
          <w:b/>
          <w:bCs/>
          <w:sz w:val="40"/>
          <w:szCs w:val="40"/>
        </w:rPr>
      </w:pPr>
    </w:p>
    <w:p w14:paraId="278944BB" w14:textId="77777777" w:rsidR="005932C6" w:rsidRDefault="005932C6" w:rsidP="00EB5D8B">
      <w:pPr>
        <w:pStyle w:val="a3"/>
        <w:ind w:left="1125"/>
        <w:jc w:val="center"/>
        <w:rPr>
          <w:b/>
          <w:bCs/>
          <w:sz w:val="40"/>
          <w:szCs w:val="40"/>
        </w:rPr>
      </w:pPr>
    </w:p>
    <w:p w14:paraId="22FEDF51" w14:textId="77777777" w:rsidR="005932C6" w:rsidRDefault="005932C6" w:rsidP="00EB5D8B">
      <w:pPr>
        <w:pStyle w:val="a3"/>
        <w:ind w:left="1125"/>
        <w:jc w:val="center"/>
        <w:rPr>
          <w:b/>
          <w:bCs/>
          <w:sz w:val="40"/>
          <w:szCs w:val="40"/>
        </w:rPr>
      </w:pPr>
    </w:p>
    <w:p w14:paraId="2D14926A" w14:textId="77777777" w:rsidR="005932C6" w:rsidRDefault="005932C6" w:rsidP="00EB5D8B">
      <w:pPr>
        <w:pStyle w:val="a3"/>
        <w:ind w:left="1125"/>
        <w:jc w:val="center"/>
        <w:rPr>
          <w:b/>
          <w:bCs/>
          <w:sz w:val="40"/>
          <w:szCs w:val="40"/>
        </w:rPr>
      </w:pPr>
    </w:p>
    <w:p w14:paraId="376983C9" w14:textId="77777777" w:rsidR="005932C6" w:rsidRDefault="005932C6" w:rsidP="00EB5D8B">
      <w:pPr>
        <w:pStyle w:val="a3"/>
        <w:ind w:left="1125"/>
        <w:jc w:val="center"/>
        <w:rPr>
          <w:b/>
          <w:bCs/>
          <w:sz w:val="40"/>
          <w:szCs w:val="40"/>
        </w:rPr>
      </w:pPr>
    </w:p>
    <w:p w14:paraId="7F3FBB8E" w14:textId="77777777" w:rsidR="005932C6" w:rsidRDefault="005932C6" w:rsidP="00EB5D8B">
      <w:pPr>
        <w:pStyle w:val="a3"/>
        <w:ind w:left="1125"/>
        <w:jc w:val="center"/>
        <w:rPr>
          <w:b/>
          <w:bCs/>
          <w:sz w:val="40"/>
          <w:szCs w:val="40"/>
        </w:rPr>
      </w:pPr>
    </w:p>
    <w:p w14:paraId="08FF6C99" w14:textId="77777777" w:rsidR="005932C6" w:rsidRDefault="005932C6" w:rsidP="00EB5D8B">
      <w:pPr>
        <w:pStyle w:val="a3"/>
        <w:ind w:left="1125"/>
        <w:jc w:val="center"/>
        <w:rPr>
          <w:b/>
          <w:bCs/>
          <w:sz w:val="40"/>
          <w:szCs w:val="40"/>
        </w:rPr>
      </w:pPr>
    </w:p>
    <w:p w14:paraId="78A434D1" w14:textId="77777777" w:rsidR="005932C6" w:rsidRDefault="005932C6" w:rsidP="00EB5D8B">
      <w:pPr>
        <w:pStyle w:val="a3"/>
        <w:ind w:left="1125"/>
        <w:jc w:val="center"/>
        <w:rPr>
          <w:b/>
          <w:bCs/>
          <w:sz w:val="40"/>
          <w:szCs w:val="40"/>
        </w:rPr>
      </w:pPr>
    </w:p>
    <w:p w14:paraId="4B441D5B" w14:textId="77777777" w:rsidR="005932C6" w:rsidRDefault="005932C6" w:rsidP="00EB5D8B">
      <w:pPr>
        <w:pStyle w:val="a3"/>
        <w:ind w:left="1125"/>
        <w:jc w:val="center"/>
        <w:rPr>
          <w:b/>
          <w:bCs/>
          <w:sz w:val="40"/>
          <w:szCs w:val="40"/>
        </w:rPr>
      </w:pPr>
    </w:p>
    <w:p w14:paraId="16A3464E" w14:textId="4D0E34C1" w:rsidR="000B070D" w:rsidRPr="00B87AC0" w:rsidRDefault="000B070D" w:rsidP="00B87AC0">
      <w:pPr>
        <w:pStyle w:val="1"/>
        <w:rPr>
          <w:rStyle w:val="jlqj4b"/>
        </w:rPr>
      </w:pPr>
      <w:bookmarkStart w:id="0" w:name="_Toc72361294"/>
      <w:r w:rsidRPr="00B87AC0">
        <w:lastRenderedPageBreak/>
        <w:t>I</w:t>
      </w:r>
      <w:r w:rsidR="00B87AC0">
        <w:t>-</w:t>
      </w:r>
      <w:r w:rsidRPr="00B87AC0">
        <w:t xml:space="preserve"> </w:t>
      </w:r>
      <w:r w:rsidRPr="00B87AC0">
        <w:rPr>
          <w:rStyle w:val="jlqj4b"/>
        </w:rPr>
        <w:t xml:space="preserve">A Reading </w:t>
      </w:r>
      <w:proofErr w:type="spellStart"/>
      <w:r w:rsidRPr="00B87AC0">
        <w:rPr>
          <w:rStyle w:val="jlqj4b"/>
        </w:rPr>
        <w:t>Grid</w:t>
      </w:r>
      <w:bookmarkEnd w:id="0"/>
      <w:proofErr w:type="spellEnd"/>
    </w:p>
    <w:p w14:paraId="7ED1DE36" w14:textId="3EB051EC" w:rsidR="009C697E" w:rsidRDefault="009C697E" w:rsidP="00EB5D8B">
      <w:pPr>
        <w:pStyle w:val="a3"/>
        <w:ind w:left="1125"/>
        <w:jc w:val="center"/>
        <w:rPr>
          <w:rStyle w:val="jlqj4b"/>
          <w:b/>
          <w:bCs/>
          <w:sz w:val="40"/>
          <w:szCs w:val="40"/>
          <w:lang w:val="en"/>
        </w:rPr>
      </w:pPr>
    </w:p>
    <w:p w14:paraId="0D43A8C6" w14:textId="656932BD" w:rsidR="00CC3D98" w:rsidRDefault="003E42A4" w:rsidP="00EB5D8B">
      <w:pPr>
        <w:pStyle w:val="a3"/>
        <w:ind w:left="1125"/>
        <w:jc w:val="center"/>
        <w:rPr>
          <w:b/>
          <w:bCs/>
          <w:sz w:val="40"/>
          <w:szCs w:val="40"/>
        </w:rPr>
      </w:pPr>
      <w:r>
        <w:rPr>
          <w:noProof/>
        </w:rPr>
        <w:drawing>
          <wp:inline distT="0" distB="0" distL="0" distR="0" wp14:anchorId="54D97A75" wp14:editId="2C3E5D38">
            <wp:extent cx="5486400" cy="53911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5391150"/>
                    </a:xfrm>
                    <a:prstGeom prst="rect">
                      <a:avLst/>
                    </a:prstGeom>
                    <a:noFill/>
                    <a:ln>
                      <a:noFill/>
                    </a:ln>
                  </pic:spPr>
                </pic:pic>
              </a:graphicData>
            </a:graphic>
          </wp:inline>
        </w:drawing>
      </w:r>
    </w:p>
    <w:p w14:paraId="0FCC7C91" w14:textId="164BA5B3" w:rsidR="006F575A" w:rsidRDefault="006F575A" w:rsidP="00EB5D8B">
      <w:pPr>
        <w:pStyle w:val="a3"/>
        <w:ind w:left="1125"/>
        <w:jc w:val="center"/>
        <w:rPr>
          <w:b/>
          <w:bCs/>
          <w:sz w:val="40"/>
          <w:szCs w:val="40"/>
        </w:rPr>
      </w:pPr>
    </w:p>
    <w:p w14:paraId="6F208942" w14:textId="4E3EA2E2" w:rsidR="00A45C3F" w:rsidRDefault="00A45C3F" w:rsidP="00EB5D8B">
      <w:pPr>
        <w:pStyle w:val="a3"/>
        <w:ind w:left="1125"/>
        <w:jc w:val="center"/>
        <w:rPr>
          <w:b/>
          <w:bCs/>
          <w:sz w:val="40"/>
          <w:szCs w:val="40"/>
        </w:rPr>
      </w:pPr>
    </w:p>
    <w:p w14:paraId="53FBA652" w14:textId="7828790B" w:rsidR="00A45C3F" w:rsidRDefault="00A45C3F" w:rsidP="00EB5D8B">
      <w:pPr>
        <w:pStyle w:val="a3"/>
        <w:ind w:left="1125"/>
        <w:jc w:val="center"/>
        <w:rPr>
          <w:b/>
          <w:bCs/>
          <w:sz w:val="40"/>
          <w:szCs w:val="40"/>
        </w:rPr>
      </w:pPr>
    </w:p>
    <w:p w14:paraId="43B8925B" w14:textId="1AD3948A" w:rsidR="00A45C3F" w:rsidRDefault="00A45C3F" w:rsidP="00EB5D8B">
      <w:pPr>
        <w:pStyle w:val="a3"/>
        <w:ind w:left="1125"/>
        <w:jc w:val="center"/>
        <w:rPr>
          <w:b/>
          <w:bCs/>
          <w:sz w:val="40"/>
          <w:szCs w:val="40"/>
        </w:rPr>
      </w:pPr>
    </w:p>
    <w:p w14:paraId="41F61FB0" w14:textId="1A2A8D90" w:rsidR="00A45C3F" w:rsidRDefault="00A45C3F" w:rsidP="00EB5D8B">
      <w:pPr>
        <w:pStyle w:val="a3"/>
        <w:ind w:left="1125"/>
        <w:jc w:val="center"/>
        <w:rPr>
          <w:b/>
          <w:bCs/>
          <w:sz w:val="40"/>
          <w:szCs w:val="40"/>
        </w:rPr>
      </w:pPr>
    </w:p>
    <w:p w14:paraId="6D8592FE" w14:textId="386517A1" w:rsidR="00A45C3F" w:rsidRDefault="00A45C3F" w:rsidP="00EB5D8B">
      <w:pPr>
        <w:pStyle w:val="a3"/>
        <w:ind w:left="1125"/>
        <w:jc w:val="center"/>
        <w:rPr>
          <w:b/>
          <w:bCs/>
          <w:sz w:val="40"/>
          <w:szCs w:val="40"/>
        </w:rPr>
      </w:pPr>
    </w:p>
    <w:p w14:paraId="194850FC" w14:textId="065790B1" w:rsidR="00A45C3F" w:rsidRDefault="00A45C3F" w:rsidP="00EB5D8B">
      <w:pPr>
        <w:pStyle w:val="a3"/>
        <w:ind w:left="1125"/>
        <w:jc w:val="center"/>
        <w:rPr>
          <w:b/>
          <w:bCs/>
          <w:sz w:val="40"/>
          <w:szCs w:val="40"/>
        </w:rPr>
      </w:pPr>
    </w:p>
    <w:p w14:paraId="6856922B" w14:textId="77777777" w:rsidR="00A45C3F" w:rsidRDefault="00A45C3F" w:rsidP="00EB5D8B">
      <w:pPr>
        <w:pStyle w:val="a3"/>
        <w:ind w:left="1125"/>
        <w:jc w:val="center"/>
        <w:rPr>
          <w:b/>
          <w:bCs/>
          <w:sz w:val="40"/>
          <w:szCs w:val="40"/>
        </w:rPr>
      </w:pPr>
    </w:p>
    <w:p w14:paraId="5370AC03" w14:textId="117E8F4D" w:rsidR="00453429" w:rsidRPr="00D56A5A" w:rsidRDefault="00453429" w:rsidP="002C0019">
      <w:pPr>
        <w:pStyle w:val="1"/>
        <w:rPr>
          <w:rStyle w:val="10"/>
          <w:lang w:val="en-US"/>
        </w:rPr>
      </w:pPr>
      <w:bookmarkStart w:id="1" w:name="_Toc72361295"/>
      <w:r w:rsidRPr="00D56A5A">
        <w:rPr>
          <w:sz w:val="40"/>
          <w:szCs w:val="40"/>
          <w:lang w:val="en-US"/>
        </w:rPr>
        <w:lastRenderedPageBreak/>
        <w:t>II</w:t>
      </w:r>
      <w:r w:rsidR="007151F3" w:rsidRPr="00D56A5A">
        <w:rPr>
          <w:b/>
          <w:bCs/>
          <w:sz w:val="40"/>
          <w:szCs w:val="40"/>
          <w:lang w:val="en-US"/>
        </w:rPr>
        <w:t xml:space="preserve"> </w:t>
      </w:r>
      <w:r w:rsidRPr="00D56A5A">
        <w:rPr>
          <w:b/>
          <w:bCs/>
          <w:sz w:val="40"/>
          <w:szCs w:val="40"/>
          <w:lang w:val="en-US"/>
        </w:rPr>
        <w:t xml:space="preserve">- </w:t>
      </w:r>
      <w:r w:rsidRPr="00D56A5A">
        <w:rPr>
          <w:rStyle w:val="10"/>
          <w:lang w:val="en-US"/>
        </w:rPr>
        <w:t>A World of State-Owned-Investors</w:t>
      </w:r>
      <w:bookmarkEnd w:id="1"/>
    </w:p>
    <w:p w14:paraId="765B17D4" w14:textId="1FAE131C" w:rsidR="006F575A" w:rsidRPr="00D56A5A" w:rsidRDefault="006F575A" w:rsidP="00EB5D8B">
      <w:pPr>
        <w:pStyle w:val="a3"/>
        <w:ind w:left="1125"/>
        <w:jc w:val="center"/>
        <w:rPr>
          <w:b/>
          <w:bCs/>
          <w:sz w:val="40"/>
          <w:szCs w:val="40"/>
          <w:lang w:val="en-US"/>
        </w:rPr>
      </w:pPr>
    </w:p>
    <w:p w14:paraId="741FCCA5" w14:textId="56F33FC0" w:rsidR="006F575A" w:rsidRDefault="006F575A" w:rsidP="00EB5D8B">
      <w:pPr>
        <w:pStyle w:val="a3"/>
        <w:ind w:left="1125"/>
        <w:jc w:val="center"/>
        <w:rPr>
          <w:b/>
          <w:bCs/>
          <w:sz w:val="40"/>
          <w:szCs w:val="40"/>
        </w:rPr>
      </w:pPr>
      <w:r>
        <w:rPr>
          <w:noProof/>
        </w:rPr>
        <w:drawing>
          <wp:inline distT="0" distB="0" distL="0" distR="0" wp14:anchorId="0DEE1702" wp14:editId="6CFDE026">
            <wp:extent cx="5135245" cy="5989320"/>
            <wp:effectExtent l="0" t="0" r="825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5245" cy="5989320"/>
                    </a:xfrm>
                    <a:prstGeom prst="rect">
                      <a:avLst/>
                    </a:prstGeom>
                    <a:noFill/>
                    <a:ln>
                      <a:noFill/>
                    </a:ln>
                  </pic:spPr>
                </pic:pic>
              </a:graphicData>
            </a:graphic>
          </wp:inline>
        </w:drawing>
      </w:r>
    </w:p>
    <w:p w14:paraId="4CE195FF" w14:textId="1B14918C" w:rsidR="006F575A" w:rsidRDefault="006F575A" w:rsidP="00EB5D8B">
      <w:pPr>
        <w:pStyle w:val="a3"/>
        <w:ind w:left="1125"/>
        <w:jc w:val="center"/>
        <w:rPr>
          <w:b/>
          <w:bCs/>
          <w:sz w:val="40"/>
          <w:szCs w:val="40"/>
        </w:rPr>
      </w:pPr>
    </w:p>
    <w:p w14:paraId="7F206F90" w14:textId="66F00F32" w:rsidR="006F575A" w:rsidRDefault="006F575A" w:rsidP="00EB5D8B">
      <w:pPr>
        <w:pStyle w:val="a3"/>
        <w:ind w:left="1125"/>
        <w:jc w:val="center"/>
        <w:rPr>
          <w:b/>
          <w:bCs/>
          <w:sz w:val="40"/>
          <w:szCs w:val="40"/>
        </w:rPr>
      </w:pPr>
      <w:r>
        <w:rPr>
          <w:noProof/>
        </w:rPr>
        <w:lastRenderedPageBreak/>
        <w:drawing>
          <wp:inline distT="0" distB="0" distL="0" distR="0" wp14:anchorId="11E19F8A" wp14:editId="5C29A607">
            <wp:extent cx="5057140" cy="62103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7140" cy="6210300"/>
                    </a:xfrm>
                    <a:prstGeom prst="rect">
                      <a:avLst/>
                    </a:prstGeom>
                    <a:noFill/>
                    <a:ln>
                      <a:noFill/>
                    </a:ln>
                  </pic:spPr>
                </pic:pic>
              </a:graphicData>
            </a:graphic>
          </wp:inline>
        </w:drawing>
      </w:r>
    </w:p>
    <w:p w14:paraId="2283DFC3" w14:textId="382BF336" w:rsidR="003B30B9" w:rsidRDefault="003B30B9" w:rsidP="00EB5D8B">
      <w:pPr>
        <w:pStyle w:val="a3"/>
        <w:ind w:left="1125"/>
        <w:jc w:val="center"/>
        <w:rPr>
          <w:b/>
          <w:bCs/>
          <w:sz w:val="40"/>
          <w:szCs w:val="40"/>
        </w:rPr>
      </w:pPr>
    </w:p>
    <w:p w14:paraId="091E4160" w14:textId="3BDE1F0F" w:rsidR="003B30B9" w:rsidRDefault="003B30B9" w:rsidP="00EB5D8B">
      <w:pPr>
        <w:pStyle w:val="a3"/>
        <w:ind w:left="1125"/>
        <w:jc w:val="center"/>
        <w:rPr>
          <w:b/>
          <w:bCs/>
          <w:sz w:val="40"/>
          <w:szCs w:val="40"/>
        </w:rPr>
      </w:pPr>
    </w:p>
    <w:p w14:paraId="1B2ADE51" w14:textId="77777777" w:rsidR="00D26BA5" w:rsidRDefault="00D26BA5" w:rsidP="00EB5D8B">
      <w:pPr>
        <w:pStyle w:val="a3"/>
        <w:ind w:left="1125"/>
        <w:jc w:val="center"/>
        <w:rPr>
          <w:b/>
          <w:bCs/>
          <w:sz w:val="40"/>
          <w:szCs w:val="40"/>
        </w:rPr>
      </w:pPr>
    </w:p>
    <w:p w14:paraId="40DAAC54" w14:textId="77777777" w:rsidR="00D26BA5" w:rsidRDefault="00D26BA5" w:rsidP="00EB5D8B">
      <w:pPr>
        <w:pStyle w:val="a3"/>
        <w:ind w:left="1125"/>
        <w:jc w:val="center"/>
        <w:rPr>
          <w:b/>
          <w:bCs/>
          <w:sz w:val="40"/>
          <w:szCs w:val="40"/>
        </w:rPr>
      </w:pPr>
    </w:p>
    <w:p w14:paraId="6C711C09" w14:textId="77777777" w:rsidR="00D26BA5" w:rsidRDefault="00D26BA5" w:rsidP="00EB5D8B">
      <w:pPr>
        <w:pStyle w:val="a3"/>
        <w:ind w:left="1125"/>
        <w:jc w:val="center"/>
        <w:rPr>
          <w:b/>
          <w:bCs/>
          <w:sz w:val="40"/>
          <w:szCs w:val="40"/>
        </w:rPr>
      </w:pPr>
    </w:p>
    <w:p w14:paraId="19E111E6" w14:textId="77777777" w:rsidR="00D26BA5" w:rsidRDefault="00D26BA5" w:rsidP="00EB5D8B">
      <w:pPr>
        <w:pStyle w:val="a3"/>
        <w:ind w:left="1125"/>
        <w:jc w:val="center"/>
        <w:rPr>
          <w:b/>
          <w:bCs/>
          <w:sz w:val="40"/>
          <w:szCs w:val="40"/>
        </w:rPr>
      </w:pPr>
    </w:p>
    <w:p w14:paraId="2690D42C" w14:textId="77777777" w:rsidR="00D26BA5" w:rsidRDefault="00D26BA5" w:rsidP="00EB5D8B">
      <w:pPr>
        <w:pStyle w:val="a3"/>
        <w:ind w:left="1125"/>
        <w:jc w:val="center"/>
        <w:rPr>
          <w:b/>
          <w:bCs/>
          <w:sz w:val="40"/>
          <w:szCs w:val="40"/>
        </w:rPr>
      </w:pPr>
    </w:p>
    <w:p w14:paraId="344590F0" w14:textId="77777777" w:rsidR="00D26BA5" w:rsidRDefault="00D26BA5" w:rsidP="00EB5D8B">
      <w:pPr>
        <w:pStyle w:val="a3"/>
        <w:ind w:left="1125"/>
        <w:jc w:val="center"/>
        <w:rPr>
          <w:b/>
          <w:bCs/>
          <w:sz w:val="40"/>
          <w:szCs w:val="40"/>
        </w:rPr>
      </w:pPr>
    </w:p>
    <w:p w14:paraId="30699907" w14:textId="6D905EA9" w:rsidR="00D26BA5" w:rsidRPr="007151F3" w:rsidRDefault="005063CB" w:rsidP="00494BC6">
      <w:pPr>
        <w:pStyle w:val="1"/>
        <w:rPr>
          <w:rStyle w:val="jlqj4b"/>
          <w:sz w:val="40"/>
          <w:szCs w:val="40"/>
          <w:lang w:val="en"/>
        </w:rPr>
      </w:pPr>
      <w:bookmarkStart w:id="2" w:name="_Toc72361296"/>
      <w:r w:rsidRPr="007151F3">
        <w:rPr>
          <w:rStyle w:val="jlqj4b"/>
          <w:sz w:val="40"/>
          <w:szCs w:val="40"/>
          <w:lang w:val="en"/>
        </w:rPr>
        <w:lastRenderedPageBreak/>
        <w:t>I</w:t>
      </w:r>
      <w:r w:rsidR="00B87AC0">
        <w:rPr>
          <w:rStyle w:val="jlqj4b"/>
          <w:sz w:val="40"/>
          <w:szCs w:val="40"/>
          <w:lang w:val="en"/>
        </w:rPr>
        <w:t>II</w:t>
      </w:r>
      <w:r w:rsidRPr="007151F3">
        <w:rPr>
          <w:rStyle w:val="jlqj4b"/>
          <w:sz w:val="40"/>
          <w:szCs w:val="40"/>
          <w:lang w:val="en"/>
        </w:rPr>
        <w:t>-</w:t>
      </w:r>
      <w:r w:rsidRPr="00D56A5A">
        <w:rPr>
          <w:lang w:val="en-US"/>
        </w:rPr>
        <w:t xml:space="preserve"> </w:t>
      </w:r>
      <w:r w:rsidRPr="007151F3">
        <w:rPr>
          <w:rStyle w:val="jlqj4b"/>
          <w:sz w:val="40"/>
          <w:szCs w:val="40"/>
          <w:lang w:val="en"/>
        </w:rPr>
        <w:t>Year 2020 in Review</w:t>
      </w:r>
      <w:bookmarkEnd w:id="2"/>
    </w:p>
    <w:p w14:paraId="4CFEEA8B" w14:textId="6A78A625" w:rsidR="007A08BD" w:rsidRDefault="007A08BD" w:rsidP="00EB5D8B">
      <w:pPr>
        <w:pStyle w:val="a3"/>
        <w:ind w:left="1125"/>
        <w:jc w:val="center"/>
        <w:rPr>
          <w:rStyle w:val="jlqj4b"/>
          <w:b/>
          <w:bCs/>
          <w:sz w:val="40"/>
          <w:szCs w:val="40"/>
          <w:lang w:val="en"/>
        </w:rPr>
      </w:pPr>
    </w:p>
    <w:p w14:paraId="318AB681" w14:textId="2BC8E567" w:rsidR="007A08BD" w:rsidRPr="007151F3" w:rsidRDefault="00494BC6" w:rsidP="00494BC6">
      <w:pPr>
        <w:pStyle w:val="2"/>
        <w:rPr>
          <w:rStyle w:val="jlqj4b"/>
          <w:sz w:val="40"/>
          <w:szCs w:val="40"/>
          <w:lang w:val="en"/>
        </w:rPr>
      </w:pPr>
      <w:bookmarkStart w:id="3" w:name="_Toc72361297"/>
      <w:r w:rsidRPr="007151F3">
        <w:rPr>
          <w:rStyle w:val="jlqj4b"/>
          <w:sz w:val="40"/>
          <w:szCs w:val="40"/>
          <w:lang w:val="en"/>
        </w:rPr>
        <w:t>A</w:t>
      </w:r>
      <w:r w:rsidR="004A7C21" w:rsidRPr="007151F3">
        <w:rPr>
          <w:rStyle w:val="jlqj4b"/>
          <w:sz w:val="40"/>
          <w:szCs w:val="40"/>
          <w:lang w:val="en"/>
        </w:rPr>
        <w:t xml:space="preserve"> - </w:t>
      </w:r>
      <w:r w:rsidR="002C714D" w:rsidRPr="007151F3">
        <w:rPr>
          <w:rStyle w:val="jlqj4b"/>
          <w:sz w:val="40"/>
          <w:szCs w:val="40"/>
          <w:lang w:val="en"/>
        </w:rPr>
        <w:t>From Financial Turmoil…</w:t>
      </w:r>
      <w:bookmarkEnd w:id="3"/>
    </w:p>
    <w:p w14:paraId="0ED25155" w14:textId="77777777" w:rsidR="00D26BA5" w:rsidRDefault="00D26BA5" w:rsidP="00EB5D8B">
      <w:pPr>
        <w:pStyle w:val="a3"/>
        <w:ind w:left="1125"/>
        <w:jc w:val="center"/>
        <w:rPr>
          <w:rStyle w:val="jlqj4b"/>
          <w:b/>
          <w:bCs/>
          <w:sz w:val="40"/>
          <w:szCs w:val="40"/>
          <w:lang w:val="en"/>
        </w:rPr>
      </w:pPr>
    </w:p>
    <w:p w14:paraId="63BEB3B0" w14:textId="3586EB24" w:rsidR="00C7109B" w:rsidRDefault="00CD44B1" w:rsidP="00EB5D8B">
      <w:pPr>
        <w:pStyle w:val="a3"/>
        <w:ind w:left="1125"/>
        <w:jc w:val="center"/>
        <w:rPr>
          <w:b/>
          <w:bCs/>
          <w:sz w:val="40"/>
          <w:szCs w:val="40"/>
        </w:rPr>
      </w:pPr>
      <w:r>
        <w:rPr>
          <w:noProof/>
        </w:rPr>
        <w:drawing>
          <wp:inline distT="0" distB="0" distL="0" distR="0" wp14:anchorId="63ADA5D9" wp14:editId="75BC8B5C">
            <wp:extent cx="5001260" cy="6036945"/>
            <wp:effectExtent l="0" t="0" r="8890"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1260" cy="6036945"/>
                    </a:xfrm>
                    <a:prstGeom prst="rect">
                      <a:avLst/>
                    </a:prstGeom>
                    <a:noFill/>
                    <a:ln>
                      <a:noFill/>
                    </a:ln>
                  </pic:spPr>
                </pic:pic>
              </a:graphicData>
            </a:graphic>
          </wp:inline>
        </w:drawing>
      </w:r>
    </w:p>
    <w:p w14:paraId="13F7A5F0" w14:textId="1EA5A435" w:rsidR="00D26BA5" w:rsidRDefault="00D26BA5" w:rsidP="00EB5D8B">
      <w:pPr>
        <w:pStyle w:val="a3"/>
        <w:ind w:left="1125"/>
        <w:jc w:val="center"/>
        <w:rPr>
          <w:b/>
          <w:bCs/>
          <w:sz w:val="40"/>
          <w:szCs w:val="40"/>
        </w:rPr>
      </w:pPr>
    </w:p>
    <w:p w14:paraId="53994BB0" w14:textId="4E4BE42F" w:rsidR="00D26BA5" w:rsidRPr="00D56A5A" w:rsidRDefault="004A7C21" w:rsidP="004A7C21">
      <w:pPr>
        <w:pStyle w:val="2"/>
        <w:rPr>
          <w:lang w:val="en-US"/>
        </w:rPr>
      </w:pPr>
      <w:bookmarkStart w:id="4" w:name="_Toc72361298"/>
      <w:r w:rsidRPr="00D56A5A">
        <w:rPr>
          <w:lang w:val="en-US"/>
        </w:rPr>
        <w:lastRenderedPageBreak/>
        <w:t xml:space="preserve">B - </w:t>
      </w:r>
      <w:r w:rsidR="006D5FCB" w:rsidRPr="00D56A5A">
        <w:rPr>
          <w:lang w:val="en-US"/>
        </w:rPr>
        <w:t>…</w:t>
      </w:r>
      <w:r w:rsidR="002C714D" w:rsidRPr="00D56A5A">
        <w:rPr>
          <w:lang w:val="en-US"/>
        </w:rPr>
        <w:t xml:space="preserve">To </w:t>
      </w:r>
      <w:r w:rsidR="00403529" w:rsidRPr="00D56A5A">
        <w:rPr>
          <w:lang w:val="en-US"/>
        </w:rPr>
        <w:t>the Anticipation of New Risks</w:t>
      </w:r>
      <w:r w:rsidR="006D5FCB" w:rsidRPr="00D56A5A">
        <w:rPr>
          <w:lang w:val="en-US"/>
        </w:rPr>
        <w:t>…</w:t>
      </w:r>
      <w:bookmarkEnd w:id="4"/>
    </w:p>
    <w:p w14:paraId="0E1FCD0A" w14:textId="59A79632" w:rsidR="00D26BA5" w:rsidRDefault="00003B16" w:rsidP="00EB5D8B">
      <w:pPr>
        <w:pStyle w:val="a3"/>
        <w:ind w:left="1125"/>
        <w:jc w:val="center"/>
        <w:rPr>
          <w:b/>
          <w:bCs/>
          <w:sz w:val="40"/>
          <w:szCs w:val="40"/>
        </w:rPr>
      </w:pPr>
      <w:r>
        <w:rPr>
          <w:noProof/>
        </w:rPr>
        <w:drawing>
          <wp:inline distT="0" distB="0" distL="0" distR="0" wp14:anchorId="09230436" wp14:editId="5046DBBE">
            <wp:extent cx="4983480" cy="5980430"/>
            <wp:effectExtent l="0" t="0" r="7620"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3480" cy="5980430"/>
                    </a:xfrm>
                    <a:prstGeom prst="rect">
                      <a:avLst/>
                    </a:prstGeom>
                    <a:noFill/>
                    <a:ln>
                      <a:noFill/>
                    </a:ln>
                  </pic:spPr>
                </pic:pic>
              </a:graphicData>
            </a:graphic>
          </wp:inline>
        </w:drawing>
      </w:r>
    </w:p>
    <w:p w14:paraId="0D39D927" w14:textId="7261F8B9" w:rsidR="00003B16" w:rsidRDefault="00003B16" w:rsidP="00EB5D8B">
      <w:pPr>
        <w:pStyle w:val="a3"/>
        <w:ind w:left="1125"/>
        <w:jc w:val="center"/>
        <w:rPr>
          <w:b/>
          <w:bCs/>
          <w:sz w:val="40"/>
          <w:szCs w:val="40"/>
        </w:rPr>
      </w:pPr>
    </w:p>
    <w:p w14:paraId="338FB8E9" w14:textId="2350F323" w:rsidR="00855CEB" w:rsidRDefault="004A7C21" w:rsidP="004A7C21">
      <w:pPr>
        <w:pStyle w:val="2"/>
      </w:pPr>
      <w:bookmarkStart w:id="5" w:name="_Toc72361299"/>
      <w:r>
        <w:lastRenderedPageBreak/>
        <w:t xml:space="preserve">C - </w:t>
      </w:r>
      <w:r w:rsidR="00B30AC4">
        <w:t>…</w:t>
      </w:r>
      <w:proofErr w:type="spellStart"/>
      <w:r w:rsidR="00EC4520">
        <w:t>Towards</w:t>
      </w:r>
      <w:proofErr w:type="spellEnd"/>
      <w:r w:rsidR="00EC4520">
        <w:t xml:space="preserve"> New Horizons</w:t>
      </w:r>
      <w:bookmarkEnd w:id="5"/>
    </w:p>
    <w:p w14:paraId="68075E27" w14:textId="1C1526E0" w:rsidR="00B30AC4" w:rsidRDefault="00B30AC4" w:rsidP="00B30AC4">
      <w:pPr>
        <w:pStyle w:val="a3"/>
        <w:ind w:left="1485"/>
        <w:jc w:val="center"/>
        <w:rPr>
          <w:b/>
          <w:bCs/>
          <w:sz w:val="40"/>
          <w:szCs w:val="40"/>
        </w:rPr>
      </w:pPr>
      <w:r>
        <w:rPr>
          <w:noProof/>
        </w:rPr>
        <w:drawing>
          <wp:inline distT="0" distB="0" distL="0" distR="0" wp14:anchorId="7BD3A3F5" wp14:editId="0145F1CF">
            <wp:extent cx="4961890" cy="605853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1890" cy="6058535"/>
                    </a:xfrm>
                    <a:prstGeom prst="rect">
                      <a:avLst/>
                    </a:prstGeom>
                    <a:noFill/>
                    <a:ln>
                      <a:noFill/>
                    </a:ln>
                  </pic:spPr>
                </pic:pic>
              </a:graphicData>
            </a:graphic>
          </wp:inline>
        </w:drawing>
      </w:r>
    </w:p>
    <w:p w14:paraId="6DC03B11" w14:textId="42A88C6C" w:rsidR="00855CEB" w:rsidRDefault="00855CEB" w:rsidP="00EB5D8B">
      <w:pPr>
        <w:pStyle w:val="a3"/>
        <w:ind w:left="1125"/>
        <w:jc w:val="center"/>
        <w:rPr>
          <w:b/>
          <w:bCs/>
          <w:sz w:val="40"/>
          <w:szCs w:val="40"/>
        </w:rPr>
      </w:pPr>
      <w:r>
        <w:rPr>
          <w:noProof/>
        </w:rPr>
        <w:lastRenderedPageBreak/>
        <w:drawing>
          <wp:inline distT="0" distB="0" distL="0" distR="0" wp14:anchorId="3D55D9E3" wp14:editId="12679CFC">
            <wp:extent cx="5153025" cy="6106160"/>
            <wp:effectExtent l="0" t="0" r="9525" b="889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53025" cy="6106160"/>
                    </a:xfrm>
                    <a:prstGeom prst="rect">
                      <a:avLst/>
                    </a:prstGeom>
                    <a:noFill/>
                    <a:ln>
                      <a:noFill/>
                    </a:ln>
                  </pic:spPr>
                </pic:pic>
              </a:graphicData>
            </a:graphic>
          </wp:inline>
        </w:drawing>
      </w:r>
    </w:p>
    <w:p w14:paraId="571FD8C9" w14:textId="40BB43B5" w:rsidR="006F071E" w:rsidRDefault="006F071E" w:rsidP="00EB5D8B">
      <w:pPr>
        <w:pStyle w:val="a3"/>
        <w:ind w:left="1125"/>
        <w:jc w:val="center"/>
        <w:rPr>
          <w:b/>
          <w:bCs/>
          <w:sz w:val="40"/>
          <w:szCs w:val="40"/>
        </w:rPr>
      </w:pPr>
    </w:p>
    <w:p w14:paraId="3D542117" w14:textId="77777777" w:rsidR="00383B69" w:rsidRDefault="00383B69" w:rsidP="00EB5D8B">
      <w:pPr>
        <w:pStyle w:val="a3"/>
        <w:ind w:left="1125"/>
        <w:jc w:val="center"/>
        <w:rPr>
          <w:b/>
          <w:bCs/>
          <w:sz w:val="40"/>
          <w:szCs w:val="40"/>
        </w:rPr>
      </w:pPr>
    </w:p>
    <w:p w14:paraId="3FD4FC44" w14:textId="77777777" w:rsidR="00383B69" w:rsidRDefault="00383B69" w:rsidP="00EB5D8B">
      <w:pPr>
        <w:pStyle w:val="a3"/>
        <w:ind w:left="1125"/>
        <w:jc w:val="center"/>
        <w:rPr>
          <w:b/>
          <w:bCs/>
          <w:sz w:val="40"/>
          <w:szCs w:val="40"/>
        </w:rPr>
      </w:pPr>
    </w:p>
    <w:p w14:paraId="3BD5401A" w14:textId="77777777" w:rsidR="00383B69" w:rsidRDefault="00383B69" w:rsidP="00EB5D8B">
      <w:pPr>
        <w:pStyle w:val="a3"/>
        <w:ind w:left="1125"/>
        <w:jc w:val="center"/>
        <w:rPr>
          <w:b/>
          <w:bCs/>
          <w:sz w:val="40"/>
          <w:szCs w:val="40"/>
        </w:rPr>
      </w:pPr>
    </w:p>
    <w:p w14:paraId="18501885" w14:textId="77777777" w:rsidR="00383B69" w:rsidRDefault="00383B69" w:rsidP="00EB5D8B">
      <w:pPr>
        <w:pStyle w:val="a3"/>
        <w:ind w:left="1125"/>
        <w:jc w:val="center"/>
        <w:rPr>
          <w:b/>
          <w:bCs/>
          <w:sz w:val="40"/>
          <w:szCs w:val="40"/>
        </w:rPr>
      </w:pPr>
    </w:p>
    <w:p w14:paraId="712CF3E5" w14:textId="77777777" w:rsidR="00383B69" w:rsidRDefault="00383B69" w:rsidP="00EB5D8B">
      <w:pPr>
        <w:pStyle w:val="a3"/>
        <w:ind w:left="1125"/>
        <w:jc w:val="center"/>
        <w:rPr>
          <w:b/>
          <w:bCs/>
          <w:sz w:val="40"/>
          <w:szCs w:val="40"/>
        </w:rPr>
      </w:pPr>
    </w:p>
    <w:p w14:paraId="6B21438E" w14:textId="568C7B65" w:rsidR="00EC4520" w:rsidRPr="00D56A5A" w:rsidRDefault="00B87AC0" w:rsidP="004A7C21">
      <w:pPr>
        <w:pStyle w:val="1"/>
        <w:rPr>
          <w:lang w:val="en-US"/>
        </w:rPr>
      </w:pPr>
      <w:bookmarkStart w:id="6" w:name="_Toc72361300"/>
      <w:r w:rsidRPr="00D56A5A">
        <w:rPr>
          <w:lang w:val="en-US"/>
        </w:rPr>
        <w:lastRenderedPageBreak/>
        <w:t>I</w:t>
      </w:r>
      <w:r w:rsidR="00EC4520" w:rsidRPr="00D56A5A">
        <w:rPr>
          <w:lang w:val="en-US"/>
        </w:rPr>
        <w:t xml:space="preserve">V- </w:t>
      </w:r>
      <w:r w:rsidR="003E26FE" w:rsidRPr="00D56A5A">
        <w:rPr>
          <w:lang w:val="en-US"/>
        </w:rPr>
        <w:t xml:space="preserve">Lost In </w:t>
      </w:r>
      <w:proofErr w:type="gramStart"/>
      <w:r w:rsidR="003E26FE" w:rsidRPr="00D56A5A">
        <w:rPr>
          <w:lang w:val="en-US"/>
        </w:rPr>
        <w:t>Translation</w:t>
      </w:r>
      <w:r w:rsidR="000767A5" w:rsidRPr="00D56A5A">
        <w:rPr>
          <w:lang w:val="en-US"/>
        </w:rPr>
        <w:t> :</w:t>
      </w:r>
      <w:proofErr w:type="gramEnd"/>
      <w:r w:rsidR="000767A5" w:rsidRPr="00D56A5A">
        <w:rPr>
          <w:lang w:val="en-US"/>
        </w:rPr>
        <w:t xml:space="preserve"> Between </w:t>
      </w:r>
      <w:r w:rsidR="00EA37BA" w:rsidRPr="00D56A5A">
        <w:rPr>
          <w:lang w:val="en-US"/>
        </w:rPr>
        <w:t xml:space="preserve">The 2008 </w:t>
      </w:r>
      <w:r w:rsidR="00B01A05" w:rsidRPr="00D56A5A">
        <w:rPr>
          <w:lang w:val="en-US"/>
        </w:rPr>
        <w:t>Global Financial Crisis</w:t>
      </w:r>
      <w:r w:rsidR="000767A5" w:rsidRPr="00D56A5A">
        <w:rPr>
          <w:lang w:val="en-US"/>
        </w:rPr>
        <w:t xml:space="preserve"> and </w:t>
      </w:r>
      <w:r w:rsidR="00EA37BA" w:rsidRPr="00D56A5A">
        <w:rPr>
          <w:lang w:val="en-US"/>
        </w:rPr>
        <w:t>the 202</w:t>
      </w:r>
      <w:r w:rsidR="006A489F" w:rsidRPr="00D56A5A">
        <w:rPr>
          <w:lang w:val="en-US"/>
        </w:rPr>
        <w:t>0</w:t>
      </w:r>
      <w:r w:rsidR="00EA37BA" w:rsidRPr="00D56A5A">
        <w:rPr>
          <w:lang w:val="en-US"/>
        </w:rPr>
        <w:t xml:space="preserve"> </w:t>
      </w:r>
      <w:r w:rsidR="000767A5" w:rsidRPr="00D56A5A">
        <w:rPr>
          <w:lang w:val="en-US"/>
        </w:rPr>
        <w:t>H</w:t>
      </w:r>
      <w:r w:rsidR="00EA37BA" w:rsidRPr="00D56A5A">
        <w:rPr>
          <w:lang w:val="en-US"/>
        </w:rPr>
        <w:t>ealth Crisis</w:t>
      </w:r>
      <w:bookmarkEnd w:id="6"/>
    </w:p>
    <w:p w14:paraId="503351E6" w14:textId="5BD9D685" w:rsidR="00A35286" w:rsidRPr="00D56A5A" w:rsidRDefault="00A35286" w:rsidP="00EB5D8B">
      <w:pPr>
        <w:pStyle w:val="a3"/>
        <w:ind w:left="1125"/>
        <w:jc w:val="center"/>
        <w:rPr>
          <w:b/>
          <w:bCs/>
          <w:sz w:val="40"/>
          <w:szCs w:val="40"/>
          <w:lang w:val="en-US"/>
        </w:rPr>
      </w:pPr>
    </w:p>
    <w:p w14:paraId="4F0790B8" w14:textId="48AD0379" w:rsidR="00A35286" w:rsidRDefault="004A7C21" w:rsidP="004A7C21">
      <w:pPr>
        <w:pStyle w:val="2"/>
      </w:pPr>
      <w:bookmarkStart w:id="7" w:name="_Toc72361301"/>
      <w:r>
        <w:t xml:space="preserve">A - </w:t>
      </w:r>
      <w:r w:rsidR="00A35286">
        <w:t>No Pain, No Gain</w:t>
      </w:r>
      <w:bookmarkEnd w:id="7"/>
    </w:p>
    <w:p w14:paraId="6D0F99B8" w14:textId="64958A75" w:rsidR="006F071E" w:rsidRDefault="006F071E" w:rsidP="00EB5D8B">
      <w:pPr>
        <w:pStyle w:val="a3"/>
        <w:ind w:left="1125"/>
        <w:jc w:val="center"/>
        <w:rPr>
          <w:b/>
          <w:bCs/>
          <w:sz w:val="40"/>
          <w:szCs w:val="40"/>
        </w:rPr>
      </w:pPr>
      <w:r>
        <w:rPr>
          <w:noProof/>
        </w:rPr>
        <w:drawing>
          <wp:inline distT="0" distB="0" distL="0" distR="0" wp14:anchorId="573677DD" wp14:editId="3577A2C9">
            <wp:extent cx="5018405" cy="609727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8405" cy="6097270"/>
                    </a:xfrm>
                    <a:prstGeom prst="rect">
                      <a:avLst/>
                    </a:prstGeom>
                    <a:noFill/>
                    <a:ln>
                      <a:noFill/>
                    </a:ln>
                  </pic:spPr>
                </pic:pic>
              </a:graphicData>
            </a:graphic>
          </wp:inline>
        </w:drawing>
      </w:r>
    </w:p>
    <w:p w14:paraId="57ED847E" w14:textId="77777777" w:rsidR="00383B69" w:rsidRDefault="00383B69" w:rsidP="00EB5D8B">
      <w:pPr>
        <w:pStyle w:val="a3"/>
        <w:ind w:left="1125"/>
        <w:jc w:val="center"/>
        <w:rPr>
          <w:b/>
          <w:bCs/>
          <w:sz w:val="40"/>
          <w:szCs w:val="40"/>
        </w:rPr>
      </w:pPr>
    </w:p>
    <w:p w14:paraId="3288B011" w14:textId="368D26FD" w:rsidR="00003B16" w:rsidRDefault="00003B16" w:rsidP="00EB5D8B">
      <w:pPr>
        <w:pStyle w:val="a3"/>
        <w:ind w:left="1125"/>
        <w:jc w:val="center"/>
        <w:rPr>
          <w:b/>
          <w:bCs/>
          <w:sz w:val="40"/>
          <w:szCs w:val="40"/>
        </w:rPr>
      </w:pPr>
    </w:p>
    <w:p w14:paraId="601D83E3" w14:textId="07215715" w:rsidR="00464455" w:rsidRPr="00D56A5A" w:rsidRDefault="00A35286" w:rsidP="004A7C21">
      <w:pPr>
        <w:pStyle w:val="2"/>
        <w:rPr>
          <w:lang w:val="en-US"/>
        </w:rPr>
      </w:pPr>
      <w:r w:rsidRPr="00D56A5A">
        <w:rPr>
          <w:lang w:val="en-US"/>
        </w:rPr>
        <w:lastRenderedPageBreak/>
        <w:t xml:space="preserve"> </w:t>
      </w:r>
      <w:bookmarkStart w:id="8" w:name="_Toc72361302"/>
      <w:r w:rsidR="004A7C21" w:rsidRPr="00D56A5A">
        <w:rPr>
          <w:lang w:val="en-US"/>
        </w:rPr>
        <w:t xml:space="preserve">B - </w:t>
      </w:r>
      <w:r w:rsidR="0052423D" w:rsidRPr="00D56A5A">
        <w:rPr>
          <w:lang w:val="en-US"/>
        </w:rPr>
        <w:t xml:space="preserve">New Strategic Vehicles </w:t>
      </w:r>
      <w:r w:rsidR="00254BEF" w:rsidRPr="00D56A5A">
        <w:rPr>
          <w:lang w:val="en-US"/>
        </w:rPr>
        <w:t xml:space="preserve">and </w:t>
      </w:r>
      <w:r w:rsidR="0052423D" w:rsidRPr="00D56A5A">
        <w:rPr>
          <w:lang w:val="en-US"/>
        </w:rPr>
        <w:t>New Investment Policies</w:t>
      </w:r>
      <w:r w:rsidR="00254BEF" w:rsidRPr="00D56A5A">
        <w:rPr>
          <w:lang w:val="en-US"/>
        </w:rPr>
        <w:t xml:space="preserve"> for a New Growth</w:t>
      </w:r>
      <w:bookmarkEnd w:id="8"/>
    </w:p>
    <w:p w14:paraId="6F0436D9" w14:textId="44DD0E25" w:rsidR="00464455" w:rsidRDefault="00464455" w:rsidP="00EB5D8B">
      <w:pPr>
        <w:pStyle w:val="a3"/>
        <w:ind w:left="1125"/>
        <w:jc w:val="center"/>
        <w:rPr>
          <w:b/>
          <w:bCs/>
          <w:sz w:val="40"/>
          <w:szCs w:val="40"/>
        </w:rPr>
      </w:pPr>
      <w:r>
        <w:rPr>
          <w:noProof/>
        </w:rPr>
        <w:drawing>
          <wp:inline distT="0" distB="0" distL="0" distR="0" wp14:anchorId="0E6169F0" wp14:editId="4B16C09B">
            <wp:extent cx="5001260" cy="6162675"/>
            <wp:effectExtent l="0" t="0" r="889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1260" cy="6162675"/>
                    </a:xfrm>
                    <a:prstGeom prst="rect">
                      <a:avLst/>
                    </a:prstGeom>
                    <a:noFill/>
                    <a:ln>
                      <a:noFill/>
                    </a:ln>
                  </pic:spPr>
                </pic:pic>
              </a:graphicData>
            </a:graphic>
          </wp:inline>
        </w:drawing>
      </w:r>
    </w:p>
    <w:p w14:paraId="6F74894A" w14:textId="64C3D2A4" w:rsidR="00312C75" w:rsidRDefault="00312C75" w:rsidP="00EB5D8B">
      <w:pPr>
        <w:pStyle w:val="a3"/>
        <w:ind w:left="1125"/>
        <w:jc w:val="center"/>
        <w:rPr>
          <w:b/>
          <w:bCs/>
          <w:sz w:val="40"/>
          <w:szCs w:val="40"/>
        </w:rPr>
      </w:pPr>
    </w:p>
    <w:p w14:paraId="4774DA09" w14:textId="77777777" w:rsidR="00312C75" w:rsidRDefault="00312C75" w:rsidP="00EB5D8B">
      <w:pPr>
        <w:pStyle w:val="a3"/>
        <w:ind w:left="1125"/>
        <w:jc w:val="center"/>
        <w:rPr>
          <w:b/>
          <w:bCs/>
          <w:sz w:val="40"/>
          <w:szCs w:val="40"/>
        </w:rPr>
      </w:pPr>
    </w:p>
    <w:p w14:paraId="3A1780BF" w14:textId="68DD59CB" w:rsidR="00B93AE4" w:rsidRDefault="00B93AE4" w:rsidP="00EB5D8B">
      <w:pPr>
        <w:pStyle w:val="a3"/>
        <w:ind w:left="1125"/>
        <w:jc w:val="center"/>
        <w:rPr>
          <w:b/>
          <w:bCs/>
          <w:sz w:val="40"/>
          <w:szCs w:val="40"/>
        </w:rPr>
      </w:pPr>
    </w:p>
    <w:p w14:paraId="0ECAA860" w14:textId="4E00B562" w:rsidR="00312C75" w:rsidRDefault="00312C75" w:rsidP="00EB5D8B">
      <w:pPr>
        <w:pStyle w:val="a3"/>
        <w:ind w:left="1125"/>
        <w:jc w:val="center"/>
        <w:rPr>
          <w:b/>
          <w:bCs/>
          <w:sz w:val="40"/>
          <w:szCs w:val="40"/>
        </w:rPr>
      </w:pPr>
    </w:p>
    <w:p w14:paraId="0C3B41C1" w14:textId="585631B9" w:rsidR="00383B69" w:rsidRDefault="00383B69" w:rsidP="00EB5D8B">
      <w:pPr>
        <w:pStyle w:val="a3"/>
        <w:ind w:left="1125"/>
        <w:jc w:val="center"/>
        <w:rPr>
          <w:b/>
          <w:bCs/>
          <w:sz w:val="40"/>
          <w:szCs w:val="40"/>
        </w:rPr>
      </w:pPr>
    </w:p>
    <w:p w14:paraId="143ED1B8" w14:textId="77777777" w:rsidR="00E57F8C" w:rsidRDefault="00E57F8C" w:rsidP="004A7C21">
      <w:pPr>
        <w:pStyle w:val="2"/>
        <w:rPr>
          <w:b/>
          <w:bCs/>
          <w:sz w:val="40"/>
          <w:szCs w:val="40"/>
        </w:rPr>
      </w:pPr>
    </w:p>
    <w:p w14:paraId="0D8EC688" w14:textId="70053E95" w:rsidR="00312C75" w:rsidRPr="004A7C21" w:rsidRDefault="00312C75" w:rsidP="004A7C21">
      <w:pPr>
        <w:pStyle w:val="2"/>
      </w:pPr>
      <w:r>
        <w:rPr>
          <w:b/>
          <w:bCs/>
          <w:sz w:val="40"/>
          <w:szCs w:val="40"/>
        </w:rPr>
        <w:t xml:space="preserve"> </w:t>
      </w:r>
      <w:bookmarkStart w:id="9" w:name="_Toc72361303"/>
      <w:r w:rsidR="004A7C21" w:rsidRPr="004A7C21">
        <w:t xml:space="preserve">C - </w:t>
      </w:r>
      <w:proofErr w:type="spellStart"/>
      <w:r w:rsidRPr="004A7C21">
        <w:t>A</w:t>
      </w:r>
      <w:r w:rsidR="0070021F" w:rsidRPr="004A7C21">
        <w:t>ssets</w:t>
      </w:r>
      <w:proofErr w:type="spellEnd"/>
      <w:r w:rsidR="0070021F" w:rsidRPr="004A7C21">
        <w:t xml:space="preserve"> Allocations Per Mandate</w:t>
      </w:r>
      <w:bookmarkEnd w:id="9"/>
    </w:p>
    <w:p w14:paraId="156DF527" w14:textId="77777777" w:rsidR="00383B69" w:rsidRDefault="00383B69" w:rsidP="00EB5D8B">
      <w:pPr>
        <w:pStyle w:val="a3"/>
        <w:ind w:left="1125"/>
        <w:jc w:val="center"/>
        <w:rPr>
          <w:b/>
          <w:bCs/>
          <w:sz w:val="40"/>
          <w:szCs w:val="40"/>
        </w:rPr>
      </w:pPr>
    </w:p>
    <w:p w14:paraId="187D0752" w14:textId="740AAD6C" w:rsidR="00B93AE4" w:rsidRDefault="00D97A4D" w:rsidP="00EB5D8B">
      <w:pPr>
        <w:pStyle w:val="a3"/>
        <w:ind w:left="1125"/>
        <w:jc w:val="center"/>
        <w:rPr>
          <w:b/>
          <w:bCs/>
          <w:sz w:val="40"/>
          <w:szCs w:val="40"/>
        </w:rPr>
      </w:pPr>
      <w:r>
        <w:rPr>
          <w:noProof/>
        </w:rPr>
        <w:drawing>
          <wp:inline distT="0" distB="0" distL="0" distR="0" wp14:anchorId="022B15F4" wp14:editId="73207BAB">
            <wp:extent cx="4935855" cy="608457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35855" cy="6084570"/>
                    </a:xfrm>
                    <a:prstGeom prst="rect">
                      <a:avLst/>
                    </a:prstGeom>
                    <a:noFill/>
                    <a:ln>
                      <a:noFill/>
                    </a:ln>
                  </pic:spPr>
                </pic:pic>
              </a:graphicData>
            </a:graphic>
          </wp:inline>
        </w:drawing>
      </w:r>
    </w:p>
    <w:p w14:paraId="58ABFBC6" w14:textId="4C471EC7" w:rsidR="00772595" w:rsidRDefault="00772595" w:rsidP="00EB5D8B">
      <w:pPr>
        <w:pStyle w:val="a3"/>
        <w:ind w:left="1125"/>
        <w:jc w:val="center"/>
        <w:rPr>
          <w:b/>
          <w:bCs/>
          <w:sz w:val="40"/>
          <w:szCs w:val="40"/>
        </w:rPr>
      </w:pPr>
    </w:p>
    <w:p w14:paraId="5F74A157" w14:textId="185E79C6" w:rsidR="002A2C54" w:rsidRDefault="002A2C54" w:rsidP="00EB5D8B">
      <w:pPr>
        <w:pStyle w:val="a3"/>
        <w:ind w:left="1125"/>
        <w:jc w:val="center"/>
        <w:rPr>
          <w:b/>
          <w:bCs/>
          <w:sz w:val="40"/>
          <w:szCs w:val="40"/>
        </w:rPr>
      </w:pPr>
    </w:p>
    <w:p w14:paraId="7B725B5F" w14:textId="6D283F6C" w:rsidR="002A2C54" w:rsidRDefault="002A2C54" w:rsidP="00EB5D8B">
      <w:pPr>
        <w:pStyle w:val="a3"/>
        <w:ind w:left="1125"/>
        <w:jc w:val="center"/>
        <w:rPr>
          <w:b/>
          <w:bCs/>
          <w:sz w:val="40"/>
          <w:szCs w:val="40"/>
        </w:rPr>
      </w:pPr>
    </w:p>
    <w:p w14:paraId="27282930" w14:textId="77777777" w:rsidR="00E57F8C" w:rsidRDefault="00E57F8C" w:rsidP="004A7C21">
      <w:pPr>
        <w:pStyle w:val="2"/>
      </w:pPr>
      <w:bookmarkStart w:id="10" w:name="_Toc72361304"/>
    </w:p>
    <w:p w14:paraId="645C01A8" w14:textId="77777777" w:rsidR="00E57F8C" w:rsidRDefault="00E57F8C" w:rsidP="004A7C21">
      <w:pPr>
        <w:pStyle w:val="2"/>
      </w:pPr>
    </w:p>
    <w:p w14:paraId="50CB1212" w14:textId="4AC0DFF1" w:rsidR="00FE43FD" w:rsidRPr="00D56A5A" w:rsidRDefault="00586AE8" w:rsidP="004A7C21">
      <w:pPr>
        <w:pStyle w:val="2"/>
        <w:rPr>
          <w:rStyle w:val="20"/>
          <w:lang w:val="en-US"/>
        </w:rPr>
      </w:pPr>
      <w:r w:rsidRPr="00D56A5A">
        <w:rPr>
          <w:lang w:val="en-US"/>
        </w:rPr>
        <w:t>D</w:t>
      </w:r>
      <w:r w:rsidR="00A74A12" w:rsidRPr="00D56A5A">
        <w:rPr>
          <w:lang w:val="en-US"/>
        </w:rPr>
        <w:t>-</w:t>
      </w:r>
      <w:r w:rsidR="00FE43FD" w:rsidRPr="00D56A5A">
        <w:rPr>
          <w:lang w:val="en-US"/>
        </w:rPr>
        <w:t>Rolling Returns</w:t>
      </w:r>
      <w:r w:rsidR="003829D2" w:rsidRPr="00D56A5A">
        <w:rPr>
          <w:lang w:val="en-US"/>
        </w:rPr>
        <w:t xml:space="preserve"> </w:t>
      </w:r>
      <w:proofErr w:type="gramStart"/>
      <w:r w:rsidR="003829D2" w:rsidRPr="00D56A5A">
        <w:rPr>
          <w:lang w:val="en-US"/>
        </w:rPr>
        <w:t>And</w:t>
      </w:r>
      <w:proofErr w:type="gramEnd"/>
      <w:r w:rsidR="003829D2" w:rsidRPr="00D56A5A">
        <w:rPr>
          <w:lang w:val="en-US"/>
        </w:rPr>
        <w:t xml:space="preserve"> </w:t>
      </w:r>
      <w:proofErr w:type="spellStart"/>
      <w:r w:rsidR="003829D2" w:rsidRPr="00D56A5A">
        <w:rPr>
          <w:lang w:val="en-US"/>
        </w:rPr>
        <w:t>Heteregoneity</w:t>
      </w:r>
      <w:proofErr w:type="spellEnd"/>
      <w:r w:rsidR="003829D2" w:rsidRPr="00D56A5A">
        <w:rPr>
          <w:lang w:val="en-US"/>
        </w:rPr>
        <w:t xml:space="preserve"> in Profitability</w:t>
      </w:r>
      <w:r w:rsidR="00775F79" w:rsidRPr="00D56A5A">
        <w:rPr>
          <w:lang w:val="en-US"/>
        </w:rPr>
        <w:t xml:space="preserve"> SWFs Vs PPFs</w:t>
      </w:r>
      <w:bookmarkEnd w:id="10"/>
    </w:p>
    <w:p w14:paraId="1910BC57" w14:textId="77777777" w:rsidR="002A2C54" w:rsidRPr="00D56A5A" w:rsidRDefault="002A2C54" w:rsidP="002A2C54">
      <w:pPr>
        <w:pStyle w:val="a3"/>
        <w:ind w:left="1485"/>
        <w:jc w:val="center"/>
        <w:rPr>
          <w:b/>
          <w:bCs/>
          <w:sz w:val="40"/>
          <w:szCs w:val="40"/>
          <w:lang w:val="en-US"/>
        </w:rPr>
      </w:pPr>
    </w:p>
    <w:p w14:paraId="263BB508" w14:textId="30ACB18F" w:rsidR="00772595" w:rsidRDefault="00772595" w:rsidP="005A3F2F">
      <w:pPr>
        <w:pStyle w:val="a3"/>
        <w:ind w:left="1125"/>
        <w:rPr>
          <w:b/>
          <w:bCs/>
          <w:sz w:val="40"/>
          <w:szCs w:val="40"/>
        </w:rPr>
      </w:pPr>
      <w:r>
        <w:rPr>
          <w:noProof/>
        </w:rPr>
        <w:drawing>
          <wp:inline distT="0" distB="0" distL="0" distR="0" wp14:anchorId="0DC486E5" wp14:editId="4B9510A7">
            <wp:extent cx="5760720" cy="386778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867785"/>
                    </a:xfrm>
                    <a:prstGeom prst="rect">
                      <a:avLst/>
                    </a:prstGeom>
                    <a:noFill/>
                    <a:ln>
                      <a:noFill/>
                    </a:ln>
                  </pic:spPr>
                </pic:pic>
              </a:graphicData>
            </a:graphic>
          </wp:inline>
        </w:drawing>
      </w:r>
    </w:p>
    <w:p w14:paraId="6C247B16" w14:textId="1D14E817" w:rsidR="00772595" w:rsidRDefault="00772595" w:rsidP="00EB5D8B">
      <w:pPr>
        <w:pStyle w:val="a3"/>
        <w:ind w:left="1125"/>
        <w:jc w:val="center"/>
        <w:rPr>
          <w:b/>
          <w:bCs/>
          <w:sz w:val="40"/>
          <w:szCs w:val="40"/>
        </w:rPr>
      </w:pPr>
    </w:p>
    <w:p w14:paraId="4618770C" w14:textId="72EA8298" w:rsidR="00772595" w:rsidRDefault="005A3F2F" w:rsidP="005A3F2F">
      <w:pPr>
        <w:pStyle w:val="a3"/>
        <w:ind w:left="1125"/>
        <w:rPr>
          <w:b/>
          <w:bCs/>
          <w:sz w:val="40"/>
          <w:szCs w:val="40"/>
        </w:rPr>
      </w:pPr>
      <w:r>
        <w:rPr>
          <w:noProof/>
        </w:rPr>
        <w:drawing>
          <wp:inline distT="0" distB="0" distL="0" distR="0" wp14:anchorId="31F0A3AA" wp14:editId="28791D7C">
            <wp:extent cx="5638165" cy="3124835"/>
            <wp:effectExtent l="0" t="0" r="63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38165" cy="3124835"/>
                    </a:xfrm>
                    <a:prstGeom prst="rect">
                      <a:avLst/>
                    </a:prstGeom>
                    <a:noFill/>
                    <a:ln>
                      <a:noFill/>
                    </a:ln>
                  </pic:spPr>
                </pic:pic>
              </a:graphicData>
            </a:graphic>
          </wp:inline>
        </w:drawing>
      </w:r>
    </w:p>
    <w:p w14:paraId="29A0EDDE" w14:textId="7DE35409" w:rsidR="005A3F2F" w:rsidRDefault="005A3F2F" w:rsidP="005A3F2F">
      <w:pPr>
        <w:pStyle w:val="a3"/>
        <w:ind w:left="1125"/>
        <w:rPr>
          <w:b/>
          <w:bCs/>
          <w:sz w:val="40"/>
          <w:szCs w:val="40"/>
        </w:rPr>
      </w:pPr>
    </w:p>
    <w:p w14:paraId="151BD289" w14:textId="6666B139" w:rsidR="00F67659" w:rsidRPr="00D56A5A" w:rsidRDefault="00F67659" w:rsidP="00047194">
      <w:pPr>
        <w:pStyle w:val="1"/>
        <w:rPr>
          <w:lang w:val="en-US"/>
        </w:rPr>
      </w:pPr>
      <w:bookmarkStart w:id="11" w:name="_Toc72361305"/>
      <w:r w:rsidRPr="00D56A5A">
        <w:rPr>
          <w:lang w:val="en-US"/>
        </w:rPr>
        <w:lastRenderedPageBreak/>
        <w:t xml:space="preserve">V- Fund of the </w:t>
      </w:r>
      <w:proofErr w:type="gramStart"/>
      <w:r w:rsidRPr="00D56A5A">
        <w:rPr>
          <w:lang w:val="en-US"/>
        </w:rPr>
        <w:t>Year :</w:t>
      </w:r>
      <w:proofErr w:type="gramEnd"/>
      <w:r w:rsidRPr="00D56A5A">
        <w:rPr>
          <w:lang w:val="en-US"/>
        </w:rPr>
        <w:t xml:space="preserve"> </w:t>
      </w:r>
      <w:r w:rsidR="00CF0959" w:rsidRPr="00D56A5A">
        <w:rPr>
          <w:lang w:val="en-US"/>
        </w:rPr>
        <w:t>Saudi Arabia Public Investment Fund (PIF)</w:t>
      </w:r>
      <w:bookmarkEnd w:id="11"/>
    </w:p>
    <w:p w14:paraId="094B3CDA" w14:textId="266A2641" w:rsidR="00F850F1" w:rsidRPr="00D56A5A" w:rsidRDefault="00F850F1" w:rsidP="00CF0959">
      <w:pPr>
        <w:pStyle w:val="a3"/>
        <w:ind w:left="1125"/>
        <w:jc w:val="center"/>
        <w:rPr>
          <w:b/>
          <w:bCs/>
          <w:sz w:val="40"/>
          <w:szCs w:val="40"/>
          <w:lang w:val="en-US"/>
        </w:rPr>
      </w:pPr>
    </w:p>
    <w:p w14:paraId="514A41C9" w14:textId="711112D8" w:rsidR="00F850F1" w:rsidRPr="00D56A5A" w:rsidRDefault="00047194" w:rsidP="00047194">
      <w:pPr>
        <w:pStyle w:val="2"/>
        <w:rPr>
          <w:lang w:val="en-US"/>
        </w:rPr>
      </w:pPr>
      <w:bookmarkStart w:id="12" w:name="_Toc72361306"/>
      <w:r w:rsidRPr="00D56A5A">
        <w:rPr>
          <w:lang w:val="en-US"/>
        </w:rPr>
        <w:t xml:space="preserve">A - </w:t>
      </w:r>
      <w:r w:rsidR="00F850F1" w:rsidRPr="00D56A5A">
        <w:rPr>
          <w:lang w:val="en-US"/>
        </w:rPr>
        <w:t>Would « Vision 2030 » become clearer?</w:t>
      </w:r>
      <w:bookmarkEnd w:id="12"/>
    </w:p>
    <w:p w14:paraId="1D5D7742" w14:textId="25B4EE54" w:rsidR="00CF0959" w:rsidRPr="00D56A5A" w:rsidRDefault="00CF0959" w:rsidP="00CF0959">
      <w:pPr>
        <w:pStyle w:val="a3"/>
        <w:ind w:left="1125"/>
        <w:jc w:val="center"/>
        <w:rPr>
          <w:b/>
          <w:bCs/>
          <w:sz w:val="40"/>
          <w:szCs w:val="40"/>
          <w:lang w:val="en-US"/>
        </w:rPr>
      </w:pPr>
    </w:p>
    <w:p w14:paraId="2927CDB4" w14:textId="14C9DD59" w:rsidR="00CF0959" w:rsidRDefault="00CF0959" w:rsidP="00CF0959">
      <w:pPr>
        <w:pStyle w:val="a3"/>
        <w:ind w:left="1125"/>
        <w:jc w:val="both"/>
        <w:rPr>
          <w:b/>
          <w:bCs/>
          <w:sz w:val="40"/>
          <w:szCs w:val="40"/>
        </w:rPr>
      </w:pPr>
      <w:r>
        <w:rPr>
          <w:noProof/>
        </w:rPr>
        <w:drawing>
          <wp:inline distT="0" distB="0" distL="0" distR="0" wp14:anchorId="43C13397" wp14:editId="4F0F0EB3">
            <wp:extent cx="5694680" cy="3878580"/>
            <wp:effectExtent l="0" t="0" r="1270"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4680" cy="3878580"/>
                    </a:xfrm>
                    <a:prstGeom prst="rect">
                      <a:avLst/>
                    </a:prstGeom>
                    <a:noFill/>
                    <a:ln>
                      <a:noFill/>
                    </a:ln>
                  </pic:spPr>
                </pic:pic>
              </a:graphicData>
            </a:graphic>
          </wp:inline>
        </w:drawing>
      </w:r>
    </w:p>
    <w:p w14:paraId="1F3D5DD3" w14:textId="52E5845C" w:rsidR="00973F3C" w:rsidRDefault="00973F3C" w:rsidP="00CF0959">
      <w:pPr>
        <w:pStyle w:val="a3"/>
        <w:ind w:left="1125"/>
        <w:jc w:val="both"/>
        <w:rPr>
          <w:b/>
          <w:bCs/>
          <w:sz w:val="40"/>
          <w:szCs w:val="40"/>
        </w:rPr>
      </w:pPr>
      <w:r>
        <w:rPr>
          <w:noProof/>
        </w:rPr>
        <w:drawing>
          <wp:inline distT="0" distB="0" distL="0" distR="0" wp14:anchorId="4571DDF0" wp14:editId="309615C9">
            <wp:extent cx="5676900" cy="312483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6900" cy="3124835"/>
                    </a:xfrm>
                    <a:prstGeom prst="rect">
                      <a:avLst/>
                    </a:prstGeom>
                    <a:noFill/>
                    <a:ln>
                      <a:noFill/>
                    </a:ln>
                  </pic:spPr>
                </pic:pic>
              </a:graphicData>
            </a:graphic>
          </wp:inline>
        </w:drawing>
      </w:r>
    </w:p>
    <w:p w14:paraId="4A138D12" w14:textId="77777777" w:rsidR="00961B88" w:rsidRDefault="00961B88" w:rsidP="00CF0959">
      <w:pPr>
        <w:pStyle w:val="a3"/>
        <w:ind w:left="1125"/>
        <w:jc w:val="both"/>
        <w:rPr>
          <w:b/>
          <w:bCs/>
          <w:sz w:val="40"/>
          <w:szCs w:val="40"/>
        </w:rPr>
      </w:pPr>
    </w:p>
    <w:p w14:paraId="01E00FD1" w14:textId="7FA650F7" w:rsidR="00D468CC" w:rsidRPr="00D56A5A" w:rsidRDefault="00047194" w:rsidP="00047194">
      <w:pPr>
        <w:pStyle w:val="2"/>
        <w:rPr>
          <w:lang w:val="en-US"/>
        </w:rPr>
      </w:pPr>
      <w:bookmarkStart w:id="13" w:name="_Toc72361307"/>
      <w:r w:rsidRPr="00D56A5A">
        <w:rPr>
          <w:lang w:val="en-US"/>
        </w:rPr>
        <w:lastRenderedPageBreak/>
        <w:t xml:space="preserve">B - </w:t>
      </w:r>
      <w:r w:rsidR="004648F9" w:rsidRPr="00D56A5A">
        <w:rPr>
          <w:lang w:val="en-US"/>
        </w:rPr>
        <w:t xml:space="preserve">Waiting </w:t>
      </w:r>
      <w:proofErr w:type="gramStart"/>
      <w:r w:rsidR="004648F9" w:rsidRPr="00D56A5A">
        <w:rPr>
          <w:lang w:val="en-US"/>
        </w:rPr>
        <w:t>For</w:t>
      </w:r>
      <w:proofErr w:type="gramEnd"/>
      <w:r w:rsidR="004648F9" w:rsidRPr="00D56A5A">
        <w:rPr>
          <w:lang w:val="en-US"/>
        </w:rPr>
        <w:t xml:space="preserve"> the Results of </w:t>
      </w:r>
      <w:r w:rsidR="005E0408" w:rsidRPr="00D56A5A">
        <w:rPr>
          <w:lang w:val="en-US"/>
        </w:rPr>
        <w:t>The PIF’s new plan, VRP2 (the second Vision Realization Program)</w:t>
      </w:r>
      <w:bookmarkEnd w:id="13"/>
    </w:p>
    <w:p w14:paraId="33A6D850" w14:textId="5A8B4E20" w:rsidR="00961B88" w:rsidRPr="00D56A5A" w:rsidRDefault="00961B88" w:rsidP="00961B88">
      <w:pPr>
        <w:pStyle w:val="a3"/>
        <w:ind w:left="1485"/>
        <w:jc w:val="both"/>
        <w:rPr>
          <w:b/>
          <w:bCs/>
          <w:sz w:val="40"/>
          <w:szCs w:val="40"/>
          <w:lang w:val="en-US"/>
        </w:rPr>
      </w:pPr>
    </w:p>
    <w:p w14:paraId="2D40FF36" w14:textId="77777777" w:rsidR="00961B88" w:rsidRPr="00D56A5A" w:rsidRDefault="00961B88" w:rsidP="00961B88">
      <w:pPr>
        <w:pStyle w:val="a3"/>
        <w:ind w:left="1485"/>
        <w:jc w:val="both"/>
        <w:rPr>
          <w:b/>
          <w:bCs/>
          <w:sz w:val="40"/>
          <w:szCs w:val="40"/>
          <w:lang w:val="en-US"/>
        </w:rPr>
      </w:pPr>
    </w:p>
    <w:p w14:paraId="15D17060" w14:textId="1F1110A6" w:rsidR="00D468CC" w:rsidRDefault="00CF6F4A" w:rsidP="00CF0959">
      <w:pPr>
        <w:pStyle w:val="a3"/>
        <w:ind w:left="1125"/>
        <w:jc w:val="both"/>
        <w:rPr>
          <w:b/>
          <w:bCs/>
          <w:sz w:val="40"/>
          <w:szCs w:val="40"/>
        </w:rPr>
      </w:pPr>
      <w:r>
        <w:rPr>
          <w:noProof/>
        </w:rPr>
        <w:drawing>
          <wp:inline distT="0" distB="0" distL="0" distR="0" wp14:anchorId="3D7A58C4" wp14:editId="59BDD2F2">
            <wp:extent cx="5760720" cy="471297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4712970"/>
                    </a:xfrm>
                    <a:prstGeom prst="rect">
                      <a:avLst/>
                    </a:prstGeom>
                    <a:noFill/>
                    <a:ln>
                      <a:noFill/>
                    </a:ln>
                  </pic:spPr>
                </pic:pic>
              </a:graphicData>
            </a:graphic>
          </wp:inline>
        </w:drawing>
      </w:r>
    </w:p>
    <w:p w14:paraId="02FB98F8" w14:textId="77777777" w:rsidR="0069489E" w:rsidRDefault="0069489E" w:rsidP="00CF0959">
      <w:pPr>
        <w:pStyle w:val="a3"/>
        <w:ind w:left="1125"/>
        <w:jc w:val="both"/>
        <w:rPr>
          <w:b/>
          <w:bCs/>
          <w:sz w:val="20"/>
          <w:szCs w:val="20"/>
        </w:rPr>
      </w:pPr>
    </w:p>
    <w:p w14:paraId="6CB878FC" w14:textId="613A4B55" w:rsidR="0069489E" w:rsidRPr="00D56A5A" w:rsidRDefault="0069489E" w:rsidP="00CF0959">
      <w:pPr>
        <w:pStyle w:val="a3"/>
        <w:ind w:left="1125"/>
        <w:jc w:val="both"/>
        <w:rPr>
          <w:b/>
          <w:bCs/>
          <w:sz w:val="20"/>
          <w:szCs w:val="20"/>
          <w:lang w:val="en-US"/>
        </w:rPr>
      </w:pPr>
      <w:proofErr w:type="gramStart"/>
      <w:r w:rsidRPr="00D56A5A">
        <w:rPr>
          <w:b/>
          <w:bCs/>
          <w:sz w:val="20"/>
          <w:szCs w:val="20"/>
          <w:lang w:val="en-US"/>
        </w:rPr>
        <w:t>See :</w:t>
      </w:r>
      <w:proofErr w:type="gramEnd"/>
      <w:r w:rsidRPr="00D56A5A">
        <w:rPr>
          <w:b/>
          <w:bCs/>
          <w:sz w:val="20"/>
          <w:szCs w:val="20"/>
          <w:lang w:val="en-US"/>
        </w:rPr>
        <w:t xml:space="preserve"> </w:t>
      </w:r>
      <w:r w:rsidR="00CE0F13">
        <w:fldChar w:fldCharType="begin"/>
      </w:r>
      <w:r w:rsidR="00CE0F13" w:rsidRPr="00DE3B23">
        <w:rPr>
          <w:lang w:val="en-US"/>
        </w:rPr>
        <w:instrText xml:space="preserve"> HYPERLINK "https://ussaudi.org/saudi-arabias-public-investment-fund-new-strategies-investments-and-diversification/" </w:instrText>
      </w:r>
      <w:r w:rsidR="00CE0F13">
        <w:fldChar w:fldCharType="separate"/>
      </w:r>
      <w:r w:rsidR="005E260E" w:rsidRPr="00D56A5A">
        <w:rPr>
          <w:rStyle w:val="a4"/>
          <w:b/>
          <w:bCs/>
          <w:sz w:val="20"/>
          <w:szCs w:val="20"/>
          <w:lang w:val="en-US"/>
        </w:rPr>
        <w:t>https://ussaudi.org/saudi-arabias-public-investment-fund-new-strategies-investments-and-diversification/</w:t>
      </w:r>
      <w:r w:rsidR="00CE0F13">
        <w:rPr>
          <w:rStyle w:val="a4"/>
          <w:b/>
          <w:bCs/>
          <w:sz w:val="20"/>
          <w:szCs w:val="20"/>
          <w:lang w:val="en-US"/>
        </w:rPr>
        <w:fldChar w:fldCharType="end"/>
      </w:r>
    </w:p>
    <w:p w14:paraId="15BBAFAE" w14:textId="2EE03890" w:rsidR="0069489E" w:rsidRPr="00D56A5A" w:rsidRDefault="0069489E" w:rsidP="00CF0959">
      <w:pPr>
        <w:pStyle w:val="a3"/>
        <w:ind w:left="1125"/>
        <w:jc w:val="both"/>
        <w:rPr>
          <w:b/>
          <w:bCs/>
          <w:sz w:val="20"/>
          <w:szCs w:val="20"/>
          <w:lang w:val="en-US"/>
        </w:rPr>
      </w:pPr>
    </w:p>
    <w:p w14:paraId="6AE6CB78" w14:textId="08D43433" w:rsidR="005E260E" w:rsidRDefault="005E260E" w:rsidP="00CF0959">
      <w:pPr>
        <w:pStyle w:val="a3"/>
        <w:ind w:left="1125"/>
        <w:jc w:val="both"/>
        <w:rPr>
          <w:b/>
          <w:bCs/>
          <w:sz w:val="20"/>
          <w:szCs w:val="20"/>
        </w:rPr>
      </w:pPr>
      <w:r>
        <w:rPr>
          <w:noProof/>
        </w:rPr>
        <w:drawing>
          <wp:inline distT="0" distB="0" distL="0" distR="0" wp14:anchorId="05B7EAA2" wp14:editId="61AD0A49">
            <wp:extent cx="5707380" cy="2240280"/>
            <wp:effectExtent l="0" t="0" r="7620" b="762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07380" cy="2240280"/>
                    </a:xfrm>
                    <a:prstGeom prst="rect">
                      <a:avLst/>
                    </a:prstGeom>
                    <a:noFill/>
                    <a:ln>
                      <a:noFill/>
                    </a:ln>
                  </pic:spPr>
                </pic:pic>
              </a:graphicData>
            </a:graphic>
          </wp:inline>
        </w:drawing>
      </w:r>
    </w:p>
    <w:p w14:paraId="4EFDFAF2" w14:textId="0CA9C841" w:rsidR="002D5E3C" w:rsidRPr="00D56A5A" w:rsidRDefault="002D5E3C" w:rsidP="00047194">
      <w:pPr>
        <w:pStyle w:val="1"/>
        <w:rPr>
          <w:lang w:val="en-US"/>
        </w:rPr>
      </w:pPr>
      <w:bookmarkStart w:id="14" w:name="_Toc72361308"/>
      <w:r w:rsidRPr="00D56A5A">
        <w:rPr>
          <w:lang w:val="en-US"/>
        </w:rPr>
        <w:lastRenderedPageBreak/>
        <w:t>VI- Asset Clas</w:t>
      </w:r>
      <w:r w:rsidR="00B46509" w:rsidRPr="00D56A5A">
        <w:rPr>
          <w:lang w:val="en-US"/>
        </w:rPr>
        <w:t>s</w:t>
      </w:r>
      <w:r w:rsidRPr="00D56A5A">
        <w:rPr>
          <w:lang w:val="en-US"/>
        </w:rPr>
        <w:t xml:space="preserve"> of the </w:t>
      </w:r>
      <w:proofErr w:type="gramStart"/>
      <w:r w:rsidRPr="00D56A5A">
        <w:rPr>
          <w:lang w:val="en-US"/>
        </w:rPr>
        <w:t>Year</w:t>
      </w:r>
      <w:r w:rsidR="00B46509" w:rsidRPr="00D56A5A">
        <w:rPr>
          <w:lang w:val="en-US"/>
        </w:rPr>
        <w:t> :</w:t>
      </w:r>
      <w:proofErr w:type="gramEnd"/>
      <w:r w:rsidR="00B46509" w:rsidRPr="00D56A5A">
        <w:rPr>
          <w:lang w:val="en-US"/>
        </w:rPr>
        <w:t xml:space="preserve"> Private Credit</w:t>
      </w:r>
      <w:bookmarkEnd w:id="14"/>
    </w:p>
    <w:p w14:paraId="44B81F01" w14:textId="668A4A2B" w:rsidR="002D5E3C" w:rsidRPr="00D56A5A" w:rsidRDefault="002D5E3C" w:rsidP="00CF0959">
      <w:pPr>
        <w:pStyle w:val="a3"/>
        <w:ind w:left="1125"/>
        <w:jc w:val="both"/>
        <w:rPr>
          <w:b/>
          <w:bCs/>
          <w:sz w:val="20"/>
          <w:szCs w:val="20"/>
          <w:lang w:val="en-US"/>
        </w:rPr>
      </w:pPr>
    </w:p>
    <w:p w14:paraId="624C4789" w14:textId="714888ED" w:rsidR="002D5E3C" w:rsidRDefault="002D5E3C" w:rsidP="00CF0959">
      <w:pPr>
        <w:pStyle w:val="a3"/>
        <w:ind w:left="1125"/>
        <w:jc w:val="both"/>
        <w:rPr>
          <w:b/>
          <w:bCs/>
          <w:sz w:val="20"/>
          <w:szCs w:val="20"/>
        </w:rPr>
      </w:pPr>
      <w:r>
        <w:rPr>
          <w:noProof/>
        </w:rPr>
        <w:drawing>
          <wp:inline distT="0" distB="0" distL="0" distR="0" wp14:anchorId="0334AA73" wp14:editId="381B892C">
            <wp:extent cx="5676900" cy="4056380"/>
            <wp:effectExtent l="0" t="0" r="0" b="127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6900" cy="4056380"/>
                    </a:xfrm>
                    <a:prstGeom prst="rect">
                      <a:avLst/>
                    </a:prstGeom>
                    <a:noFill/>
                    <a:ln>
                      <a:noFill/>
                    </a:ln>
                  </pic:spPr>
                </pic:pic>
              </a:graphicData>
            </a:graphic>
          </wp:inline>
        </w:drawing>
      </w:r>
    </w:p>
    <w:p w14:paraId="06B9E20A" w14:textId="24214984" w:rsidR="00B46509" w:rsidRDefault="00B46509" w:rsidP="00CF0959">
      <w:pPr>
        <w:pStyle w:val="a3"/>
        <w:ind w:left="1125"/>
        <w:jc w:val="both"/>
        <w:rPr>
          <w:b/>
          <w:bCs/>
          <w:sz w:val="20"/>
          <w:szCs w:val="20"/>
        </w:rPr>
      </w:pPr>
    </w:p>
    <w:p w14:paraId="2C0E030E" w14:textId="7596232E" w:rsidR="00B46509" w:rsidRDefault="00B46509" w:rsidP="00CF0959">
      <w:pPr>
        <w:pStyle w:val="a3"/>
        <w:ind w:left="1125"/>
        <w:jc w:val="both"/>
        <w:rPr>
          <w:b/>
          <w:bCs/>
          <w:sz w:val="20"/>
          <w:szCs w:val="20"/>
        </w:rPr>
      </w:pPr>
      <w:r>
        <w:rPr>
          <w:noProof/>
        </w:rPr>
        <w:drawing>
          <wp:inline distT="0" distB="0" distL="0" distR="0" wp14:anchorId="36AC5C6B" wp14:editId="3D7CCF07">
            <wp:extent cx="5755005" cy="282130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5005" cy="2821305"/>
                    </a:xfrm>
                    <a:prstGeom prst="rect">
                      <a:avLst/>
                    </a:prstGeom>
                    <a:noFill/>
                    <a:ln>
                      <a:noFill/>
                    </a:ln>
                  </pic:spPr>
                </pic:pic>
              </a:graphicData>
            </a:graphic>
          </wp:inline>
        </w:drawing>
      </w:r>
    </w:p>
    <w:p w14:paraId="1BD0A103" w14:textId="2DBDA8F6" w:rsidR="00CE780A" w:rsidRDefault="00CE780A" w:rsidP="00CF0959">
      <w:pPr>
        <w:pStyle w:val="a3"/>
        <w:ind w:left="1125"/>
        <w:jc w:val="both"/>
        <w:rPr>
          <w:b/>
          <w:bCs/>
          <w:sz w:val="20"/>
          <w:szCs w:val="20"/>
        </w:rPr>
      </w:pPr>
    </w:p>
    <w:p w14:paraId="6007BA09" w14:textId="7CF2418E" w:rsidR="00CE780A" w:rsidRDefault="00964C9B" w:rsidP="00CF0959">
      <w:pPr>
        <w:pStyle w:val="a3"/>
        <w:ind w:left="1125"/>
        <w:jc w:val="both"/>
        <w:rPr>
          <w:b/>
          <w:bCs/>
          <w:sz w:val="20"/>
          <w:szCs w:val="20"/>
        </w:rPr>
      </w:pPr>
      <w:r>
        <w:rPr>
          <w:noProof/>
        </w:rPr>
        <w:lastRenderedPageBreak/>
        <w:drawing>
          <wp:inline distT="0" distB="0" distL="0" distR="0" wp14:anchorId="6C568BBE" wp14:editId="20C69296">
            <wp:extent cx="5760720" cy="511365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5113655"/>
                    </a:xfrm>
                    <a:prstGeom prst="rect">
                      <a:avLst/>
                    </a:prstGeom>
                    <a:noFill/>
                    <a:ln>
                      <a:noFill/>
                    </a:ln>
                  </pic:spPr>
                </pic:pic>
              </a:graphicData>
            </a:graphic>
          </wp:inline>
        </w:drawing>
      </w:r>
    </w:p>
    <w:p w14:paraId="74C9E636" w14:textId="31FE9A8F" w:rsidR="00964C9B" w:rsidRDefault="007320FC" w:rsidP="00CF0959">
      <w:pPr>
        <w:pStyle w:val="a3"/>
        <w:ind w:left="1125"/>
        <w:jc w:val="both"/>
        <w:rPr>
          <w:b/>
          <w:bCs/>
          <w:sz w:val="20"/>
          <w:szCs w:val="20"/>
        </w:rPr>
      </w:pPr>
      <w:r>
        <w:rPr>
          <w:noProof/>
        </w:rPr>
        <w:drawing>
          <wp:inline distT="0" distB="0" distL="0" distR="0" wp14:anchorId="1720573B" wp14:editId="57416223">
            <wp:extent cx="5733415" cy="1716405"/>
            <wp:effectExtent l="0" t="0" r="63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3415" cy="1716405"/>
                    </a:xfrm>
                    <a:prstGeom prst="rect">
                      <a:avLst/>
                    </a:prstGeom>
                    <a:noFill/>
                    <a:ln>
                      <a:noFill/>
                    </a:ln>
                  </pic:spPr>
                </pic:pic>
              </a:graphicData>
            </a:graphic>
          </wp:inline>
        </w:drawing>
      </w:r>
    </w:p>
    <w:p w14:paraId="0F7C3AFE" w14:textId="2BEFC9FD" w:rsidR="00F02732" w:rsidRDefault="00F02732" w:rsidP="00CF0959">
      <w:pPr>
        <w:pStyle w:val="a3"/>
        <w:ind w:left="1125"/>
        <w:jc w:val="both"/>
        <w:rPr>
          <w:b/>
          <w:bCs/>
          <w:sz w:val="20"/>
          <w:szCs w:val="20"/>
        </w:rPr>
      </w:pPr>
    </w:p>
    <w:p w14:paraId="1A404F81" w14:textId="77777777" w:rsidR="00C4755F" w:rsidRDefault="00C4755F" w:rsidP="00C9407D">
      <w:pPr>
        <w:pStyle w:val="a3"/>
        <w:ind w:left="1125"/>
        <w:jc w:val="both"/>
        <w:rPr>
          <w:b/>
          <w:bCs/>
          <w:sz w:val="40"/>
          <w:szCs w:val="40"/>
        </w:rPr>
      </w:pPr>
    </w:p>
    <w:p w14:paraId="43191819" w14:textId="77777777" w:rsidR="00C4755F" w:rsidRDefault="00C4755F" w:rsidP="00C9407D">
      <w:pPr>
        <w:pStyle w:val="a3"/>
        <w:ind w:left="1125"/>
        <w:jc w:val="both"/>
        <w:rPr>
          <w:b/>
          <w:bCs/>
          <w:sz w:val="40"/>
          <w:szCs w:val="40"/>
        </w:rPr>
      </w:pPr>
    </w:p>
    <w:p w14:paraId="05F96AFA" w14:textId="77777777" w:rsidR="00C4755F" w:rsidRDefault="00C4755F" w:rsidP="00C9407D">
      <w:pPr>
        <w:pStyle w:val="a3"/>
        <w:ind w:left="1125"/>
        <w:jc w:val="both"/>
        <w:rPr>
          <w:b/>
          <w:bCs/>
          <w:sz w:val="40"/>
          <w:szCs w:val="40"/>
        </w:rPr>
      </w:pPr>
    </w:p>
    <w:p w14:paraId="58BAB03F" w14:textId="77777777" w:rsidR="00C4755F" w:rsidRDefault="00C4755F" w:rsidP="00C9407D">
      <w:pPr>
        <w:pStyle w:val="a3"/>
        <w:ind w:left="1125"/>
        <w:jc w:val="both"/>
        <w:rPr>
          <w:b/>
          <w:bCs/>
          <w:sz w:val="40"/>
          <w:szCs w:val="40"/>
        </w:rPr>
      </w:pPr>
    </w:p>
    <w:p w14:paraId="107F7AB6" w14:textId="77777777" w:rsidR="00C4755F" w:rsidRDefault="00C4755F" w:rsidP="00C9407D">
      <w:pPr>
        <w:pStyle w:val="a3"/>
        <w:ind w:left="1125"/>
        <w:jc w:val="both"/>
        <w:rPr>
          <w:b/>
          <w:bCs/>
          <w:sz w:val="40"/>
          <w:szCs w:val="40"/>
        </w:rPr>
      </w:pPr>
    </w:p>
    <w:p w14:paraId="3BEE7FDF" w14:textId="68741258" w:rsidR="00A6633A" w:rsidRPr="00D56A5A" w:rsidRDefault="00F02732" w:rsidP="00047194">
      <w:pPr>
        <w:pStyle w:val="1"/>
        <w:rPr>
          <w:lang w:val="en-US"/>
        </w:rPr>
      </w:pPr>
      <w:bookmarkStart w:id="15" w:name="_Toc72361309"/>
      <w:r w:rsidRPr="00D56A5A">
        <w:rPr>
          <w:lang w:val="en-US"/>
        </w:rPr>
        <w:lastRenderedPageBreak/>
        <w:t xml:space="preserve">VII- </w:t>
      </w:r>
      <w:r w:rsidR="002D26E5" w:rsidRPr="00D56A5A">
        <w:rPr>
          <w:lang w:val="en-US"/>
        </w:rPr>
        <w:t xml:space="preserve">Asian Focus </w:t>
      </w:r>
      <w:r w:rsidRPr="00D56A5A">
        <w:rPr>
          <w:lang w:val="en-US"/>
        </w:rPr>
        <w:t xml:space="preserve">of the </w:t>
      </w:r>
      <w:proofErr w:type="gramStart"/>
      <w:r w:rsidRPr="00D56A5A">
        <w:rPr>
          <w:lang w:val="en-US"/>
        </w:rPr>
        <w:t>Year</w:t>
      </w:r>
      <w:r w:rsidR="00025293" w:rsidRPr="00D56A5A">
        <w:rPr>
          <w:lang w:val="en-US"/>
        </w:rPr>
        <w:t> :</w:t>
      </w:r>
      <w:proofErr w:type="gramEnd"/>
      <w:r w:rsidR="002D26E5" w:rsidRPr="00D56A5A">
        <w:rPr>
          <w:lang w:val="en-US"/>
        </w:rPr>
        <w:t xml:space="preserve"> </w:t>
      </w:r>
      <w:r w:rsidR="00025293" w:rsidRPr="00D56A5A">
        <w:rPr>
          <w:lang w:val="en-US"/>
        </w:rPr>
        <w:t>China and India</w:t>
      </w:r>
      <w:bookmarkEnd w:id="15"/>
    </w:p>
    <w:p w14:paraId="799ED309" w14:textId="77777777" w:rsidR="00A6633A" w:rsidRPr="00D56A5A" w:rsidRDefault="00A6633A" w:rsidP="00C9407D">
      <w:pPr>
        <w:pStyle w:val="a3"/>
        <w:ind w:left="1125"/>
        <w:jc w:val="both"/>
        <w:rPr>
          <w:b/>
          <w:bCs/>
          <w:sz w:val="40"/>
          <w:szCs w:val="40"/>
          <w:lang w:val="en-US"/>
        </w:rPr>
      </w:pPr>
    </w:p>
    <w:p w14:paraId="758A5EC2" w14:textId="2D822C52" w:rsidR="0069679E" w:rsidRPr="00D56A5A" w:rsidRDefault="00047194" w:rsidP="00047194">
      <w:pPr>
        <w:pStyle w:val="2"/>
        <w:rPr>
          <w:lang w:val="en-US"/>
        </w:rPr>
      </w:pPr>
      <w:bookmarkStart w:id="16" w:name="_Toc72361310"/>
      <w:r w:rsidRPr="00D56A5A">
        <w:rPr>
          <w:lang w:val="en-US"/>
        </w:rPr>
        <w:t xml:space="preserve">A - </w:t>
      </w:r>
      <w:r w:rsidR="0069679E" w:rsidRPr="00D56A5A">
        <w:rPr>
          <w:lang w:val="en-US"/>
        </w:rPr>
        <w:t>China</w:t>
      </w:r>
      <w:r w:rsidR="006B7D0D" w:rsidRPr="00D56A5A">
        <w:rPr>
          <w:lang w:val="en-US"/>
        </w:rPr>
        <w:t xml:space="preserve"> or The Emergence of a Super Tech Power</w:t>
      </w:r>
      <w:bookmarkEnd w:id="16"/>
    </w:p>
    <w:p w14:paraId="38AF1D92" w14:textId="10AA844B" w:rsidR="00A6633A" w:rsidRDefault="00A6633A" w:rsidP="00C9407D">
      <w:pPr>
        <w:pStyle w:val="a3"/>
        <w:ind w:left="1125"/>
        <w:jc w:val="both"/>
        <w:rPr>
          <w:b/>
          <w:bCs/>
          <w:sz w:val="40"/>
          <w:szCs w:val="40"/>
        </w:rPr>
      </w:pPr>
      <w:r>
        <w:rPr>
          <w:noProof/>
        </w:rPr>
        <w:drawing>
          <wp:inline distT="0" distB="0" distL="0" distR="0" wp14:anchorId="439A451D" wp14:editId="4D820945">
            <wp:extent cx="5455920" cy="1572895"/>
            <wp:effectExtent l="0" t="0" r="0" b="825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55920" cy="1572895"/>
                    </a:xfrm>
                    <a:prstGeom prst="rect">
                      <a:avLst/>
                    </a:prstGeom>
                    <a:noFill/>
                    <a:ln>
                      <a:noFill/>
                    </a:ln>
                  </pic:spPr>
                </pic:pic>
              </a:graphicData>
            </a:graphic>
          </wp:inline>
        </w:drawing>
      </w:r>
    </w:p>
    <w:p w14:paraId="36F033BE" w14:textId="23A245F6" w:rsidR="00F02732" w:rsidRDefault="00F02732" w:rsidP="00CF0959">
      <w:pPr>
        <w:pStyle w:val="a3"/>
        <w:ind w:left="1125"/>
        <w:jc w:val="both"/>
        <w:rPr>
          <w:b/>
          <w:bCs/>
          <w:sz w:val="20"/>
          <w:szCs w:val="20"/>
        </w:rPr>
      </w:pPr>
      <w:r>
        <w:rPr>
          <w:noProof/>
        </w:rPr>
        <w:drawing>
          <wp:inline distT="0" distB="0" distL="0" distR="0" wp14:anchorId="25301574" wp14:editId="0BC349B2">
            <wp:extent cx="5659755" cy="503110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59755" cy="5031105"/>
                    </a:xfrm>
                    <a:prstGeom prst="rect">
                      <a:avLst/>
                    </a:prstGeom>
                    <a:noFill/>
                    <a:ln>
                      <a:noFill/>
                    </a:ln>
                  </pic:spPr>
                </pic:pic>
              </a:graphicData>
            </a:graphic>
          </wp:inline>
        </w:drawing>
      </w:r>
    </w:p>
    <w:p w14:paraId="2362B1CE" w14:textId="4382EBE0" w:rsidR="002D26E5" w:rsidRDefault="006F2903" w:rsidP="006F2903">
      <w:pPr>
        <w:pStyle w:val="a3"/>
        <w:ind w:left="1125"/>
        <w:jc w:val="center"/>
        <w:rPr>
          <w:b/>
          <w:bCs/>
          <w:sz w:val="20"/>
          <w:szCs w:val="20"/>
        </w:rPr>
      </w:pPr>
      <w:r>
        <w:rPr>
          <w:noProof/>
        </w:rPr>
        <w:lastRenderedPageBreak/>
        <w:drawing>
          <wp:inline distT="0" distB="0" distL="0" distR="0" wp14:anchorId="19040035" wp14:editId="5E09E15A">
            <wp:extent cx="5587856" cy="1976589"/>
            <wp:effectExtent l="0" t="0" r="0" b="508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68592" cy="2005148"/>
                    </a:xfrm>
                    <a:prstGeom prst="rect">
                      <a:avLst/>
                    </a:prstGeom>
                    <a:noFill/>
                    <a:ln>
                      <a:noFill/>
                    </a:ln>
                  </pic:spPr>
                </pic:pic>
              </a:graphicData>
            </a:graphic>
          </wp:inline>
        </w:drawing>
      </w:r>
    </w:p>
    <w:p w14:paraId="109FCBDE" w14:textId="5D5CAECE" w:rsidR="00D369EF" w:rsidRDefault="00D369EF" w:rsidP="006F2903">
      <w:pPr>
        <w:pStyle w:val="a3"/>
        <w:ind w:left="1125"/>
        <w:jc w:val="center"/>
        <w:rPr>
          <w:b/>
          <w:bCs/>
          <w:sz w:val="20"/>
          <w:szCs w:val="20"/>
        </w:rPr>
      </w:pPr>
    </w:p>
    <w:p w14:paraId="47AB06A7" w14:textId="644B9939" w:rsidR="00D369EF" w:rsidRDefault="00D369EF" w:rsidP="006F2903">
      <w:pPr>
        <w:pStyle w:val="a3"/>
        <w:ind w:left="1125"/>
        <w:jc w:val="center"/>
        <w:rPr>
          <w:b/>
          <w:bCs/>
          <w:sz w:val="20"/>
          <w:szCs w:val="20"/>
        </w:rPr>
      </w:pPr>
    </w:p>
    <w:p w14:paraId="43421891" w14:textId="56C7F429" w:rsidR="00F51615" w:rsidRDefault="00F51615" w:rsidP="006F2903">
      <w:pPr>
        <w:pStyle w:val="a3"/>
        <w:ind w:left="1125"/>
        <w:jc w:val="center"/>
        <w:rPr>
          <w:b/>
          <w:bCs/>
          <w:sz w:val="20"/>
          <w:szCs w:val="20"/>
        </w:rPr>
      </w:pPr>
      <w:r w:rsidRPr="00F51615">
        <w:rPr>
          <w:b/>
          <w:bCs/>
          <w:noProof/>
          <w:sz w:val="20"/>
          <w:szCs w:val="20"/>
        </w:rPr>
        <w:drawing>
          <wp:inline distT="0" distB="0" distL="0" distR="0" wp14:anchorId="3CF8FADB" wp14:editId="36BC79CE">
            <wp:extent cx="5601482" cy="5210902"/>
            <wp:effectExtent l="0" t="0" r="0" b="889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01482" cy="5210902"/>
                    </a:xfrm>
                    <a:prstGeom prst="rect">
                      <a:avLst/>
                    </a:prstGeom>
                  </pic:spPr>
                </pic:pic>
              </a:graphicData>
            </a:graphic>
          </wp:inline>
        </w:drawing>
      </w:r>
    </w:p>
    <w:p w14:paraId="4FEEBCE2" w14:textId="14D10AD6" w:rsidR="00AB50E3" w:rsidRDefault="00AB50E3" w:rsidP="006F2903">
      <w:pPr>
        <w:pStyle w:val="a3"/>
        <w:ind w:left="1125"/>
        <w:jc w:val="center"/>
        <w:rPr>
          <w:b/>
          <w:bCs/>
          <w:sz w:val="20"/>
          <w:szCs w:val="20"/>
        </w:rPr>
      </w:pPr>
    </w:p>
    <w:p w14:paraId="32997A53" w14:textId="27D3A64C" w:rsidR="00AB50E3" w:rsidRDefault="00AB50E3" w:rsidP="006F2903">
      <w:pPr>
        <w:pStyle w:val="a3"/>
        <w:ind w:left="1125"/>
        <w:jc w:val="center"/>
        <w:rPr>
          <w:b/>
          <w:bCs/>
          <w:sz w:val="20"/>
          <w:szCs w:val="20"/>
        </w:rPr>
      </w:pPr>
      <w:r>
        <w:rPr>
          <w:noProof/>
        </w:rPr>
        <w:lastRenderedPageBreak/>
        <w:drawing>
          <wp:inline distT="0" distB="0" distL="0" distR="0" wp14:anchorId="054FA284" wp14:editId="01A7A841">
            <wp:extent cx="5455920" cy="1572895"/>
            <wp:effectExtent l="0" t="0" r="0" b="825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55920" cy="1572895"/>
                    </a:xfrm>
                    <a:prstGeom prst="rect">
                      <a:avLst/>
                    </a:prstGeom>
                    <a:noFill/>
                    <a:ln>
                      <a:noFill/>
                    </a:ln>
                  </pic:spPr>
                </pic:pic>
              </a:graphicData>
            </a:graphic>
          </wp:inline>
        </w:drawing>
      </w:r>
    </w:p>
    <w:p w14:paraId="7D9F7052" w14:textId="68A4FB43" w:rsidR="00C35B82" w:rsidRDefault="00C35B82" w:rsidP="006F2903">
      <w:pPr>
        <w:pStyle w:val="a3"/>
        <w:ind w:left="1125"/>
        <w:jc w:val="center"/>
        <w:rPr>
          <w:b/>
          <w:bCs/>
          <w:sz w:val="20"/>
          <w:szCs w:val="20"/>
        </w:rPr>
      </w:pPr>
    </w:p>
    <w:p w14:paraId="1C4834C0" w14:textId="191C6373" w:rsidR="00C35B82" w:rsidRDefault="00C35B82" w:rsidP="006F2903">
      <w:pPr>
        <w:pStyle w:val="a3"/>
        <w:ind w:left="1125"/>
        <w:jc w:val="center"/>
        <w:rPr>
          <w:b/>
          <w:bCs/>
          <w:sz w:val="20"/>
          <w:szCs w:val="20"/>
        </w:rPr>
      </w:pPr>
    </w:p>
    <w:p w14:paraId="59CB154F" w14:textId="5EFD506A" w:rsidR="006B7D0D" w:rsidRDefault="006B7D0D" w:rsidP="006F2903">
      <w:pPr>
        <w:pStyle w:val="a3"/>
        <w:ind w:left="1125"/>
        <w:jc w:val="center"/>
        <w:rPr>
          <w:b/>
          <w:bCs/>
          <w:sz w:val="20"/>
          <w:szCs w:val="20"/>
        </w:rPr>
      </w:pPr>
    </w:p>
    <w:p w14:paraId="102C4C1E" w14:textId="0BCB9B89" w:rsidR="003050A1" w:rsidRPr="005E3F69" w:rsidRDefault="006A0763" w:rsidP="00047194">
      <w:pPr>
        <w:pStyle w:val="2"/>
      </w:pPr>
      <w:bookmarkStart w:id="17" w:name="_Toc72361311"/>
      <w:r>
        <w:t xml:space="preserve">B - </w:t>
      </w:r>
      <w:proofErr w:type="spellStart"/>
      <w:r w:rsidR="00C9407D" w:rsidRPr="005E3F69">
        <w:t>India</w:t>
      </w:r>
      <w:bookmarkEnd w:id="17"/>
      <w:proofErr w:type="spellEnd"/>
      <w:r w:rsidR="00C9407D" w:rsidRPr="005E3F69">
        <w:t xml:space="preserve"> </w:t>
      </w:r>
    </w:p>
    <w:p w14:paraId="305A5F4B" w14:textId="37EDBC8C" w:rsidR="00A77660" w:rsidRDefault="008B1788" w:rsidP="003874DB">
      <w:pPr>
        <w:pStyle w:val="a3"/>
        <w:ind w:left="1485"/>
        <w:jc w:val="center"/>
        <w:rPr>
          <w:b/>
          <w:bCs/>
          <w:sz w:val="40"/>
          <w:szCs w:val="40"/>
        </w:rPr>
      </w:pPr>
      <w:r>
        <w:rPr>
          <w:noProof/>
        </w:rPr>
        <w:drawing>
          <wp:inline distT="0" distB="0" distL="0" distR="0" wp14:anchorId="6B79EF82" wp14:editId="22A6EDE4">
            <wp:extent cx="5638800" cy="520065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38800" cy="5200650"/>
                    </a:xfrm>
                    <a:prstGeom prst="rect">
                      <a:avLst/>
                    </a:prstGeom>
                    <a:noFill/>
                    <a:ln>
                      <a:noFill/>
                    </a:ln>
                  </pic:spPr>
                </pic:pic>
              </a:graphicData>
            </a:graphic>
          </wp:inline>
        </w:drawing>
      </w:r>
    </w:p>
    <w:p w14:paraId="366721C0" w14:textId="2D8682E4" w:rsidR="008B1788" w:rsidRDefault="008B1788" w:rsidP="003874DB">
      <w:pPr>
        <w:pStyle w:val="a3"/>
        <w:ind w:left="1485"/>
        <w:jc w:val="center"/>
        <w:rPr>
          <w:b/>
          <w:bCs/>
          <w:sz w:val="40"/>
          <w:szCs w:val="40"/>
        </w:rPr>
      </w:pPr>
    </w:p>
    <w:p w14:paraId="1C582AE3" w14:textId="347A1B18" w:rsidR="008B1788" w:rsidRDefault="00193F7A" w:rsidP="003874DB">
      <w:pPr>
        <w:pStyle w:val="a3"/>
        <w:ind w:left="1485"/>
        <w:jc w:val="center"/>
        <w:rPr>
          <w:b/>
          <w:bCs/>
          <w:sz w:val="40"/>
          <w:szCs w:val="40"/>
        </w:rPr>
      </w:pPr>
      <w:r>
        <w:rPr>
          <w:noProof/>
        </w:rPr>
        <w:lastRenderedPageBreak/>
        <w:drawing>
          <wp:inline distT="0" distB="0" distL="0" distR="0" wp14:anchorId="5D76BE3F" wp14:editId="0428E868">
            <wp:extent cx="5480050" cy="1619250"/>
            <wp:effectExtent l="0" t="0" r="635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0050" cy="1619250"/>
                    </a:xfrm>
                    <a:prstGeom prst="rect">
                      <a:avLst/>
                    </a:prstGeom>
                    <a:noFill/>
                    <a:ln>
                      <a:noFill/>
                    </a:ln>
                  </pic:spPr>
                </pic:pic>
              </a:graphicData>
            </a:graphic>
          </wp:inline>
        </w:drawing>
      </w:r>
    </w:p>
    <w:p w14:paraId="4B6E265C" w14:textId="5BC26B91" w:rsidR="00193F7A" w:rsidRDefault="00193F7A" w:rsidP="003874DB">
      <w:pPr>
        <w:pStyle w:val="a3"/>
        <w:ind w:left="1485"/>
        <w:jc w:val="center"/>
        <w:rPr>
          <w:b/>
          <w:bCs/>
          <w:sz w:val="40"/>
          <w:szCs w:val="40"/>
        </w:rPr>
      </w:pPr>
    </w:p>
    <w:p w14:paraId="4CA572D7" w14:textId="4CC4E198" w:rsidR="00193F7A" w:rsidRDefault="00193F7A" w:rsidP="003874DB">
      <w:pPr>
        <w:pStyle w:val="a3"/>
        <w:ind w:left="1485"/>
        <w:jc w:val="center"/>
        <w:rPr>
          <w:b/>
          <w:bCs/>
          <w:sz w:val="40"/>
          <w:szCs w:val="40"/>
        </w:rPr>
      </w:pPr>
      <w:r>
        <w:rPr>
          <w:noProof/>
        </w:rPr>
        <w:drawing>
          <wp:inline distT="0" distB="0" distL="0" distR="0" wp14:anchorId="1BBA3E23" wp14:editId="19890F14">
            <wp:extent cx="5600700" cy="49911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00700" cy="4991100"/>
                    </a:xfrm>
                    <a:prstGeom prst="rect">
                      <a:avLst/>
                    </a:prstGeom>
                    <a:noFill/>
                    <a:ln>
                      <a:noFill/>
                    </a:ln>
                  </pic:spPr>
                </pic:pic>
              </a:graphicData>
            </a:graphic>
          </wp:inline>
        </w:drawing>
      </w:r>
    </w:p>
    <w:p w14:paraId="380F615B" w14:textId="4116B16E" w:rsidR="00C35B82" w:rsidRDefault="00C35B82" w:rsidP="003874DB">
      <w:pPr>
        <w:pStyle w:val="a3"/>
        <w:ind w:left="1485"/>
        <w:jc w:val="center"/>
        <w:rPr>
          <w:b/>
          <w:bCs/>
          <w:sz w:val="40"/>
          <w:szCs w:val="40"/>
        </w:rPr>
      </w:pPr>
    </w:p>
    <w:p w14:paraId="1EA1ACD8" w14:textId="4E43D27E" w:rsidR="00C35B82" w:rsidRDefault="00C35B82" w:rsidP="003874DB">
      <w:pPr>
        <w:pStyle w:val="a3"/>
        <w:ind w:left="1485"/>
        <w:jc w:val="center"/>
        <w:rPr>
          <w:b/>
          <w:bCs/>
          <w:sz w:val="40"/>
          <w:szCs w:val="40"/>
        </w:rPr>
      </w:pPr>
      <w:r>
        <w:rPr>
          <w:noProof/>
        </w:rPr>
        <w:lastRenderedPageBreak/>
        <w:drawing>
          <wp:inline distT="0" distB="0" distL="0" distR="0" wp14:anchorId="1B1B6E82" wp14:editId="1E50927B">
            <wp:extent cx="5695950" cy="198120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95950" cy="1981200"/>
                    </a:xfrm>
                    <a:prstGeom prst="rect">
                      <a:avLst/>
                    </a:prstGeom>
                    <a:noFill/>
                    <a:ln>
                      <a:noFill/>
                    </a:ln>
                  </pic:spPr>
                </pic:pic>
              </a:graphicData>
            </a:graphic>
          </wp:inline>
        </w:drawing>
      </w:r>
    </w:p>
    <w:p w14:paraId="1AEF12F4" w14:textId="1EAFCE8F" w:rsidR="00C35B82" w:rsidRDefault="00C35B82" w:rsidP="003874DB">
      <w:pPr>
        <w:pStyle w:val="a3"/>
        <w:ind w:left="1485"/>
        <w:jc w:val="center"/>
        <w:rPr>
          <w:b/>
          <w:bCs/>
          <w:sz w:val="40"/>
          <w:szCs w:val="40"/>
        </w:rPr>
      </w:pPr>
    </w:p>
    <w:p w14:paraId="5993F8B3" w14:textId="197C3283" w:rsidR="00C35B82" w:rsidRDefault="00C35B82" w:rsidP="00C35B82">
      <w:pPr>
        <w:pStyle w:val="a3"/>
        <w:ind w:left="0"/>
        <w:jc w:val="center"/>
        <w:rPr>
          <w:b/>
          <w:bCs/>
          <w:sz w:val="40"/>
          <w:szCs w:val="40"/>
        </w:rPr>
      </w:pPr>
    </w:p>
    <w:p w14:paraId="4CAA7806" w14:textId="5E76909C" w:rsidR="001B0EDB" w:rsidRDefault="001B0EDB" w:rsidP="00C35B82">
      <w:pPr>
        <w:pStyle w:val="a3"/>
        <w:ind w:left="0"/>
        <w:jc w:val="center"/>
        <w:rPr>
          <w:b/>
          <w:bCs/>
          <w:sz w:val="40"/>
          <w:szCs w:val="40"/>
        </w:rPr>
      </w:pPr>
    </w:p>
    <w:p w14:paraId="05969B26" w14:textId="7DCAB88C" w:rsidR="001B0EDB" w:rsidRDefault="001B0EDB" w:rsidP="00C35B82">
      <w:pPr>
        <w:pStyle w:val="a3"/>
        <w:ind w:left="0"/>
        <w:jc w:val="center"/>
        <w:rPr>
          <w:b/>
          <w:bCs/>
          <w:sz w:val="40"/>
          <w:szCs w:val="40"/>
        </w:rPr>
      </w:pPr>
    </w:p>
    <w:p w14:paraId="237D66A4" w14:textId="77777777" w:rsidR="008C4AB0" w:rsidRDefault="008C4AB0" w:rsidP="001B0EDB">
      <w:pPr>
        <w:pStyle w:val="a3"/>
        <w:ind w:left="0"/>
        <w:rPr>
          <w:b/>
          <w:bCs/>
          <w:sz w:val="40"/>
          <w:szCs w:val="40"/>
        </w:rPr>
      </w:pPr>
    </w:p>
    <w:p w14:paraId="0F172708" w14:textId="77777777" w:rsidR="008C4AB0" w:rsidRDefault="008C4AB0" w:rsidP="001B0EDB">
      <w:pPr>
        <w:pStyle w:val="a3"/>
        <w:ind w:left="0"/>
        <w:rPr>
          <w:b/>
          <w:bCs/>
          <w:sz w:val="40"/>
          <w:szCs w:val="40"/>
        </w:rPr>
      </w:pPr>
    </w:p>
    <w:p w14:paraId="0C07CE76" w14:textId="77777777" w:rsidR="008C4AB0" w:rsidRDefault="008C4AB0" w:rsidP="001B0EDB">
      <w:pPr>
        <w:pStyle w:val="a3"/>
        <w:ind w:left="0"/>
        <w:rPr>
          <w:b/>
          <w:bCs/>
          <w:sz w:val="40"/>
          <w:szCs w:val="40"/>
        </w:rPr>
      </w:pPr>
    </w:p>
    <w:p w14:paraId="62223465" w14:textId="77777777" w:rsidR="008C4AB0" w:rsidRDefault="008C4AB0" w:rsidP="001B0EDB">
      <w:pPr>
        <w:pStyle w:val="a3"/>
        <w:ind w:left="0"/>
        <w:rPr>
          <w:b/>
          <w:bCs/>
          <w:sz w:val="40"/>
          <w:szCs w:val="40"/>
        </w:rPr>
      </w:pPr>
    </w:p>
    <w:p w14:paraId="353D4FB7" w14:textId="77777777" w:rsidR="008C4AB0" w:rsidRDefault="008C4AB0" w:rsidP="001B0EDB">
      <w:pPr>
        <w:pStyle w:val="a3"/>
        <w:ind w:left="0"/>
        <w:rPr>
          <w:b/>
          <w:bCs/>
          <w:sz w:val="40"/>
          <w:szCs w:val="40"/>
        </w:rPr>
      </w:pPr>
    </w:p>
    <w:p w14:paraId="75B40386" w14:textId="77777777" w:rsidR="008C4AB0" w:rsidRDefault="008C4AB0" w:rsidP="001B0EDB">
      <w:pPr>
        <w:pStyle w:val="a3"/>
        <w:ind w:left="0"/>
        <w:rPr>
          <w:b/>
          <w:bCs/>
          <w:sz w:val="40"/>
          <w:szCs w:val="40"/>
        </w:rPr>
      </w:pPr>
    </w:p>
    <w:p w14:paraId="6E227E8D" w14:textId="77777777" w:rsidR="008C4AB0" w:rsidRDefault="008C4AB0" w:rsidP="001B0EDB">
      <w:pPr>
        <w:pStyle w:val="a3"/>
        <w:ind w:left="0"/>
        <w:rPr>
          <w:b/>
          <w:bCs/>
          <w:sz w:val="40"/>
          <w:szCs w:val="40"/>
        </w:rPr>
      </w:pPr>
    </w:p>
    <w:p w14:paraId="776A8A73" w14:textId="77777777" w:rsidR="008C4AB0" w:rsidRDefault="008C4AB0" w:rsidP="001B0EDB">
      <w:pPr>
        <w:pStyle w:val="a3"/>
        <w:ind w:left="0"/>
        <w:rPr>
          <w:b/>
          <w:bCs/>
          <w:sz w:val="40"/>
          <w:szCs w:val="40"/>
        </w:rPr>
      </w:pPr>
    </w:p>
    <w:p w14:paraId="52E852F6" w14:textId="77777777" w:rsidR="008C4AB0" w:rsidRDefault="008C4AB0" w:rsidP="001B0EDB">
      <w:pPr>
        <w:pStyle w:val="a3"/>
        <w:ind w:left="0"/>
        <w:rPr>
          <w:b/>
          <w:bCs/>
          <w:sz w:val="40"/>
          <w:szCs w:val="40"/>
        </w:rPr>
      </w:pPr>
    </w:p>
    <w:p w14:paraId="292F3532" w14:textId="77777777" w:rsidR="008C4AB0" w:rsidRDefault="008C4AB0" w:rsidP="001B0EDB">
      <w:pPr>
        <w:pStyle w:val="a3"/>
        <w:ind w:left="0"/>
        <w:rPr>
          <w:b/>
          <w:bCs/>
          <w:sz w:val="40"/>
          <w:szCs w:val="40"/>
        </w:rPr>
      </w:pPr>
    </w:p>
    <w:p w14:paraId="2C5D2A77" w14:textId="77777777" w:rsidR="008C4AB0" w:rsidRDefault="008C4AB0" w:rsidP="001B0EDB">
      <w:pPr>
        <w:pStyle w:val="a3"/>
        <w:ind w:left="0"/>
        <w:rPr>
          <w:b/>
          <w:bCs/>
          <w:sz w:val="40"/>
          <w:szCs w:val="40"/>
        </w:rPr>
      </w:pPr>
    </w:p>
    <w:p w14:paraId="766B304D" w14:textId="77777777" w:rsidR="008C4AB0" w:rsidRDefault="008C4AB0" w:rsidP="001B0EDB">
      <w:pPr>
        <w:pStyle w:val="a3"/>
        <w:ind w:left="0"/>
        <w:rPr>
          <w:b/>
          <w:bCs/>
          <w:sz w:val="40"/>
          <w:szCs w:val="40"/>
        </w:rPr>
      </w:pPr>
    </w:p>
    <w:p w14:paraId="056E3260" w14:textId="77777777" w:rsidR="008C4AB0" w:rsidRDefault="008C4AB0" w:rsidP="001B0EDB">
      <w:pPr>
        <w:pStyle w:val="a3"/>
        <w:ind w:left="0"/>
        <w:rPr>
          <w:b/>
          <w:bCs/>
          <w:sz w:val="40"/>
          <w:szCs w:val="40"/>
        </w:rPr>
      </w:pPr>
    </w:p>
    <w:p w14:paraId="65962F03" w14:textId="77777777" w:rsidR="008C4AB0" w:rsidRDefault="008C4AB0" w:rsidP="001B0EDB">
      <w:pPr>
        <w:pStyle w:val="a3"/>
        <w:ind w:left="0"/>
        <w:rPr>
          <w:b/>
          <w:bCs/>
          <w:sz w:val="40"/>
          <w:szCs w:val="40"/>
        </w:rPr>
      </w:pPr>
    </w:p>
    <w:p w14:paraId="1FF31C38" w14:textId="77777777" w:rsidR="008C4AB0" w:rsidRDefault="008C4AB0" w:rsidP="001B0EDB">
      <w:pPr>
        <w:pStyle w:val="a3"/>
        <w:ind w:left="0"/>
        <w:rPr>
          <w:b/>
          <w:bCs/>
          <w:sz w:val="40"/>
          <w:szCs w:val="40"/>
        </w:rPr>
      </w:pPr>
    </w:p>
    <w:p w14:paraId="3B0C2440" w14:textId="77777777" w:rsidR="008C4AB0" w:rsidRDefault="008C4AB0" w:rsidP="001B0EDB">
      <w:pPr>
        <w:pStyle w:val="a3"/>
        <w:ind w:left="0"/>
        <w:rPr>
          <w:b/>
          <w:bCs/>
          <w:sz w:val="40"/>
          <w:szCs w:val="40"/>
        </w:rPr>
      </w:pPr>
    </w:p>
    <w:p w14:paraId="6516D874" w14:textId="07C174BA" w:rsidR="001B0EDB" w:rsidRPr="00D56A5A" w:rsidRDefault="005E0433" w:rsidP="006A0763">
      <w:pPr>
        <w:pStyle w:val="1"/>
        <w:rPr>
          <w:lang w:val="en-US"/>
        </w:rPr>
      </w:pPr>
      <w:bookmarkStart w:id="18" w:name="_Toc72361312"/>
      <w:r w:rsidRPr="00D56A5A">
        <w:rPr>
          <w:lang w:val="en-US"/>
        </w:rPr>
        <w:lastRenderedPageBreak/>
        <w:t>VIII</w:t>
      </w:r>
      <w:r w:rsidR="001B0EDB" w:rsidRPr="00D56A5A">
        <w:rPr>
          <w:lang w:val="en-US"/>
        </w:rPr>
        <w:t xml:space="preserve">- Industry of the </w:t>
      </w:r>
      <w:proofErr w:type="gramStart"/>
      <w:r w:rsidR="001B0EDB" w:rsidRPr="00D56A5A">
        <w:rPr>
          <w:lang w:val="en-US"/>
        </w:rPr>
        <w:t>Year :</w:t>
      </w:r>
      <w:proofErr w:type="gramEnd"/>
      <w:r w:rsidR="001B0EDB" w:rsidRPr="00D56A5A">
        <w:rPr>
          <w:lang w:val="en-US"/>
        </w:rPr>
        <w:t xml:space="preserve"> </w:t>
      </w:r>
      <w:r w:rsidR="00F4234A" w:rsidRPr="00D56A5A">
        <w:rPr>
          <w:lang w:val="en-US"/>
        </w:rPr>
        <w:t>Technology</w:t>
      </w:r>
      <w:bookmarkEnd w:id="18"/>
    </w:p>
    <w:p w14:paraId="5B53BC6F" w14:textId="77777777" w:rsidR="001B0EDB" w:rsidRPr="00D56A5A" w:rsidRDefault="001B0EDB" w:rsidP="001B0EDB">
      <w:pPr>
        <w:pStyle w:val="a3"/>
        <w:ind w:left="0"/>
        <w:jc w:val="center"/>
        <w:rPr>
          <w:b/>
          <w:bCs/>
          <w:sz w:val="40"/>
          <w:szCs w:val="40"/>
          <w:lang w:val="en-US"/>
        </w:rPr>
      </w:pPr>
    </w:p>
    <w:p w14:paraId="0C55FC81" w14:textId="52DA38FC" w:rsidR="001B0EDB" w:rsidRDefault="001B0EDB" w:rsidP="00C35B82">
      <w:pPr>
        <w:pStyle w:val="a3"/>
        <w:ind w:left="0"/>
        <w:jc w:val="center"/>
        <w:rPr>
          <w:b/>
          <w:bCs/>
          <w:sz w:val="40"/>
          <w:szCs w:val="40"/>
        </w:rPr>
      </w:pPr>
      <w:r>
        <w:rPr>
          <w:noProof/>
        </w:rPr>
        <w:drawing>
          <wp:inline distT="0" distB="0" distL="0" distR="0" wp14:anchorId="0DEDB264" wp14:editId="40538087">
            <wp:extent cx="5760720" cy="541782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5417820"/>
                    </a:xfrm>
                    <a:prstGeom prst="rect">
                      <a:avLst/>
                    </a:prstGeom>
                    <a:noFill/>
                    <a:ln>
                      <a:noFill/>
                    </a:ln>
                  </pic:spPr>
                </pic:pic>
              </a:graphicData>
            </a:graphic>
          </wp:inline>
        </w:drawing>
      </w:r>
    </w:p>
    <w:p w14:paraId="18C8F636" w14:textId="6C4AB5A0" w:rsidR="00F4234A" w:rsidRDefault="00F4234A" w:rsidP="00C35B82">
      <w:pPr>
        <w:pStyle w:val="a3"/>
        <w:ind w:left="0"/>
        <w:jc w:val="center"/>
        <w:rPr>
          <w:b/>
          <w:bCs/>
          <w:sz w:val="40"/>
          <w:szCs w:val="40"/>
        </w:rPr>
      </w:pPr>
    </w:p>
    <w:p w14:paraId="0926B09E" w14:textId="73E68A9D" w:rsidR="00AF25E8" w:rsidRDefault="00AF25E8" w:rsidP="00C35B82">
      <w:pPr>
        <w:pStyle w:val="a3"/>
        <w:ind w:left="0"/>
        <w:jc w:val="center"/>
        <w:rPr>
          <w:b/>
          <w:bCs/>
          <w:sz w:val="40"/>
          <w:szCs w:val="40"/>
        </w:rPr>
      </w:pPr>
      <w:r>
        <w:rPr>
          <w:noProof/>
        </w:rPr>
        <w:drawing>
          <wp:inline distT="0" distB="0" distL="0" distR="0" wp14:anchorId="6EF9BC95" wp14:editId="13C60161">
            <wp:extent cx="5657850" cy="15240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57850" cy="1524000"/>
                    </a:xfrm>
                    <a:prstGeom prst="rect">
                      <a:avLst/>
                    </a:prstGeom>
                    <a:noFill/>
                    <a:ln>
                      <a:noFill/>
                    </a:ln>
                  </pic:spPr>
                </pic:pic>
              </a:graphicData>
            </a:graphic>
          </wp:inline>
        </w:drawing>
      </w:r>
    </w:p>
    <w:p w14:paraId="6E60A557" w14:textId="385CFF8E" w:rsidR="00AF25E8" w:rsidRDefault="00AF25E8" w:rsidP="00C35B82">
      <w:pPr>
        <w:pStyle w:val="a3"/>
        <w:ind w:left="0"/>
        <w:jc w:val="center"/>
        <w:rPr>
          <w:b/>
          <w:bCs/>
          <w:sz w:val="40"/>
          <w:szCs w:val="40"/>
        </w:rPr>
      </w:pPr>
    </w:p>
    <w:p w14:paraId="62C4BEA7" w14:textId="3619BA1F" w:rsidR="00AF25E8" w:rsidRDefault="00AF25E8" w:rsidP="00C35B82">
      <w:pPr>
        <w:pStyle w:val="a3"/>
        <w:ind w:left="0"/>
        <w:jc w:val="center"/>
        <w:rPr>
          <w:b/>
          <w:bCs/>
          <w:sz w:val="40"/>
          <w:szCs w:val="40"/>
        </w:rPr>
      </w:pPr>
    </w:p>
    <w:p w14:paraId="1406069D" w14:textId="525D443C" w:rsidR="005D6BBE" w:rsidRDefault="005D6BBE" w:rsidP="00C35B82">
      <w:pPr>
        <w:pStyle w:val="a3"/>
        <w:ind w:left="0"/>
        <w:jc w:val="center"/>
        <w:rPr>
          <w:b/>
          <w:bCs/>
          <w:sz w:val="40"/>
          <w:szCs w:val="40"/>
        </w:rPr>
      </w:pPr>
      <w:r>
        <w:rPr>
          <w:noProof/>
        </w:rPr>
        <w:lastRenderedPageBreak/>
        <w:drawing>
          <wp:inline distT="0" distB="0" distL="0" distR="0" wp14:anchorId="6A73F343" wp14:editId="2FD3F71D">
            <wp:extent cx="5651500" cy="4876800"/>
            <wp:effectExtent l="0" t="0" r="635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51500" cy="4876800"/>
                    </a:xfrm>
                    <a:prstGeom prst="rect">
                      <a:avLst/>
                    </a:prstGeom>
                    <a:noFill/>
                    <a:ln>
                      <a:noFill/>
                    </a:ln>
                  </pic:spPr>
                </pic:pic>
              </a:graphicData>
            </a:graphic>
          </wp:inline>
        </w:drawing>
      </w:r>
    </w:p>
    <w:p w14:paraId="5F0F9586" w14:textId="7605D059" w:rsidR="005D6BBE" w:rsidRDefault="005D6BBE" w:rsidP="00C35B82">
      <w:pPr>
        <w:pStyle w:val="a3"/>
        <w:ind w:left="0"/>
        <w:jc w:val="center"/>
        <w:rPr>
          <w:b/>
          <w:bCs/>
          <w:sz w:val="40"/>
          <w:szCs w:val="40"/>
        </w:rPr>
      </w:pPr>
    </w:p>
    <w:p w14:paraId="5816D872" w14:textId="6F4A489A" w:rsidR="005D6BBE" w:rsidRDefault="004D4348" w:rsidP="00C35B82">
      <w:pPr>
        <w:pStyle w:val="a3"/>
        <w:ind w:left="0"/>
        <w:jc w:val="center"/>
        <w:rPr>
          <w:b/>
          <w:bCs/>
          <w:sz w:val="40"/>
          <w:szCs w:val="40"/>
        </w:rPr>
      </w:pPr>
      <w:r>
        <w:rPr>
          <w:noProof/>
        </w:rPr>
        <w:drawing>
          <wp:inline distT="0" distB="0" distL="0" distR="0" wp14:anchorId="5B39C954" wp14:editId="74C32136">
            <wp:extent cx="5543550" cy="2070100"/>
            <wp:effectExtent l="0" t="0" r="0" b="635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43550" cy="2070100"/>
                    </a:xfrm>
                    <a:prstGeom prst="rect">
                      <a:avLst/>
                    </a:prstGeom>
                    <a:noFill/>
                    <a:ln>
                      <a:noFill/>
                    </a:ln>
                  </pic:spPr>
                </pic:pic>
              </a:graphicData>
            </a:graphic>
          </wp:inline>
        </w:drawing>
      </w:r>
    </w:p>
    <w:p w14:paraId="0FD02F1D" w14:textId="5FC053AD" w:rsidR="004D4348" w:rsidRDefault="004D4348" w:rsidP="00C35B82">
      <w:pPr>
        <w:pStyle w:val="a3"/>
        <w:ind w:left="0"/>
        <w:jc w:val="center"/>
        <w:rPr>
          <w:b/>
          <w:bCs/>
          <w:sz w:val="40"/>
          <w:szCs w:val="40"/>
        </w:rPr>
      </w:pPr>
      <w:r>
        <w:rPr>
          <w:noProof/>
        </w:rPr>
        <w:lastRenderedPageBreak/>
        <w:drawing>
          <wp:inline distT="0" distB="0" distL="0" distR="0" wp14:anchorId="7B42A1B7" wp14:editId="6EE87E82">
            <wp:extent cx="5695950" cy="504825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95950" cy="5048250"/>
                    </a:xfrm>
                    <a:prstGeom prst="rect">
                      <a:avLst/>
                    </a:prstGeom>
                    <a:noFill/>
                    <a:ln>
                      <a:noFill/>
                    </a:ln>
                  </pic:spPr>
                </pic:pic>
              </a:graphicData>
            </a:graphic>
          </wp:inline>
        </w:drawing>
      </w:r>
    </w:p>
    <w:p w14:paraId="7056F70D" w14:textId="77777777" w:rsidR="00315FAF" w:rsidRDefault="00315FAF" w:rsidP="00C35B82">
      <w:pPr>
        <w:pStyle w:val="a3"/>
        <w:ind w:left="0"/>
        <w:jc w:val="center"/>
        <w:rPr>
          <w:b/>
          <w:bCs/>
          <w:sz w:val="40"/>
          <w:szCs w:val="40"/>
        </w:rPr>
      </w:pPr>
    </w:p>
    <w:p w14:paraId="6E205357" w14:textId="4F3E3C73" w:rsidR="00315FAF" w:rsidRDefault="00315FAF" w:rsidP="00C35B82">
      <w:pPr>
        <w:pStyle w:val="a3"/>
        <w:ind w:left="0"/>
        <w:jc w:val="center"/>
        <w:rPr>
          <w:b/>
          <w:bCs/>
          <w:sz w:val="40"/>
          <w:szCs w:val="40"/>
        </w:rPr>
      </w:pPr>
      <w:r>
        <w:rPr>
          <w:noProof/>
        </w:rPr>
        <w:drawing>
          <wp:inline distT="0" distB="0" distL="0" distR="0" wp14:anchorId="45A23AD3" wp14:editId="446AAC37">
            <wp:extent cx="5499100" cy="1936750"/>
            <wp:effectExtent l="0" t="0" r="6350" b="635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99100" cy="1936750"/>
                    </a:xfrm>
                    <a:prstGeom prst="rect">
                      <a:avLst/>
                    </a:prstGeom>
                    <a:noFill/>
                    <a:ln>
                      <a:noFill/>
                    </a:ln>
                  </pic:spPr>
                </pic:pic>
              </a:graphicData>
            </a:graphic>
          </wp:inline>
        </w:drawing>
      </w:r>
    </w:p>
    <w:p w14:paraId="21A1E91D" w14:textId="5B78AF23" w:rsidR="00E609BD" w:rsidRDefault="00E609BD" w:rsidP="00C35B82">
      <w:pPr>
        <w:pStyle w:val="a3"/>
        <w:ind w:left="0"/>
        <w:jc w:val="center"/>
        <w:rPr>
          <w:b/>
          <w:bCs/>
          <w:sz w:val="40"/>
          <w:szCs w:val="40"/>
        </w:rPr>
      </w:pPr>
    </w:p>
    <w:p w14:paraId="3FE3B4FF" w14:textId="7DB00815" w:rsidR="00E609BD" w:rsidRPr="00D56A5A" w:rsidRDefault="005E0433" w:rsidP="006A0763">
      <w:pPr>
        <w:pStyle w:val="1"/>
        <w:rPr>
          <w:lang w:val="en-US"/>
        </w:rPr>
      </w:pPr>
      <w:bookmarkStart w:id="19" w:name="_Toc72361313"/>
      <w:r w:rsidRPr="00D56A5A">
        <w:rPr>
          <w:lang w:val="en-US"/>
        </w:rPr>
        <w:lastRenderedPageBreak/>
        <w:t>I</w:t>
      </w:r>
      <w:r w:rsidR="003F2F23" w:rsidRPr="00D56A5A">
        <w:rPr>
          <w:lang w:val="en-US"/>
        </w:rPr>
        <w:t xml:space="preserve">X – ESG, A </w:t>
      </w:r>
      <w:proofErr w:type="gramStart"/>
      <w:r w:rsidR="003F2F23" w:rsidRPr="00D56A5A">
        <w:rPr>
          <w:lang w:val="en-US"/>
        </w:rPr>
        <w:t>Wake Up</w:t>
      </w:r>
      <w:proofErr w:type="gramEnd"/>
      <w:r w:rsidR="003F2F23" w:rsidRPr="00D56A5A">
        <w:rPr>
          <w:lang w:val="en-US"/>
        </w:rPr>
        <w:t xml:space="preserve"> Call</w:t>
      </w:r>
      <w:bookmarkEnd w:id="19"/>
    </w:p>
    <w:p w14:paraId="07B458C6" w14:textId="2CBE5A08" w:rsidR="003F2F23" w:rsidRPr="00D56A5A" w:rsidRDefault="003F2F23" w:rsidP="006A0763">
      <w:pPr>
        <w:pStyle w:val="1"/>
        <w:rPr>
          <w:lang w:val="en-US"/>
        </w:rPr>
      </w:pPr>
    </w:p>
    <w:p w14:paraId="1D909DEE" w14:textId="0D37DB39" w:rsidR="003F2F23" w:rsidRDefault="003F2F23" w:rsidP="003F2F23">
      <w:pPr>
        <w:pStyle w:val="a3"/>
        <w:ind w:left="0"/>
        <w:jc w:val="center"/>
        <w:rPr>
          <w:b/>
          <w:bCs/>
          <w:sz w:val="40"/>
          <w:szCs w:val="40"/>
        </w:rPr>
      </w:pPr>
      <w:r>
        <w:rPr>
          <w:noProof/>
        </w:rPr>
        <w:drawing>
          <wp:inline distT="0" distB="0" distL="0" distR="0" wp14:anchorId="5AD61533" wp14:editId="63A8C16A">
            <wp:extent cx="5657850" cy="4527550"/>
            <wp:effectExtent l="0" t="0" r="0" b="635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57850" cy="4527550"/>
                    </a:xfrm>
                    <a:prstGeom prst="rect">
                      <a:avLst/>
                    </a:prstGeom>
                    <a:noFill/>
                    <a:ln>
                      <a:noFill/>
                    </a:ln>
                  </pic:spPr>
                </pic:pic>
              </a:graphicData>
            </a:graphic>
          </wp:inline>
        </w:drawing>
      </w:r>
    </w:p>
    <w:p w14:paraId="32E1C52B" w14:textId="46E0A2F3" w:rsidR="00C8477C" w:rsidRDefault="00C8477C" w:rsidP="003F2F23">
      <w:pPr>
        <w:pStyle w:val="a3"/>
        <w:ind w:left="0"/>
        <w:jc w:val="center"/>
        <w:rPr>
          <w:b/>
          <w:bCs/>
          <w:sz w:val="40"/>
          <w:szCs w:val="40"/>
        </w:rPr>
      </w:pPr>
      <w:r>
        <w:rPr>
          <w:noProof/>
        </w:rPr>
        <w:drawing>
          <wp:inline distT="0" distB="0" distL="0" distR="0" wp14:anchorId="6460B696" wp14:editId="2326C9B0">
            <wp:extent cx="5486400" cy="232410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2324100"/>
                    </a:xfrm>
                    <a:prstGeom prst="rect">
                      <a:avLst/>
                    </a:prstGeom>
                    <a:noFill/>
                    <a:ln>
                      <a:noFill/>
                    </a:ln>
                  </pic:spPr>
                </pic:pic>
              </a:graphicData>
            </a:graphic>
          </wp:inline>
        </w:drawing>
      </w:r>
    </w:p>
    <w:p w14:paraId="32D81533" w14:textId="26B225F6" w:rsidR="00FD3C44" w:rsidRDefault="00FD3C44" w:rsidP="003F2F23">
      <w:pPr>
        <w:pStyle w:val="a3"/>
        <w:ind w:left="0"/>
        <w:jc w:val="center"/>
        <w:rPr>
          <w:b/>
          <w:bCs/>
          <w:sz w:val="40"/>
          <w:szCs w:val="40"/>
        </w:rPr>
      </w:pPr>
    </w:p>
    <w:p w14:paraId="1B671F71" w14:textId="6AE3DFC6" w:rsidR="00FD3C44" w:rsidRDefault="00FD3C44" w:rsidP="003F2F23">
      <w:pPr>
        <w:pStyle w:val="a3"/>
        <w:ind w:left="0"/>
        <w:jc w:val="center"/>
        <w:rPr>
          <w:b/>
          <w:bCs/>
          <w:sz w:val="40"/>
          <w:szCs w:val="40"/>
        </w:rPr>
      </w:pPr>
      <w:r>
        <w:rPr>
          <w:noProof/>
        </w:rPr>
        <w:lastRenderedPageBreak/>
        <w:drawing>
          <wp:inline distT="0" distB="0" distL="0" distR="0" wp14:anchorId="125706CC" wp14:editId="1AEEFAEF">
            <wp:extent cx="5657850" cy="497205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57850" cy="4972050"/>
                    </a:xfrm>
                    <a:prstGeom prst="rect">
                      <a:avLst/>
                    </a:prstGeom>
                    <a:noFill/>
                    <a:ln>
                      <a:noFill/>
                    </a:ln>
                  </pic:spPr>
                </pic:pic>
              </a:graphicData>
            </a:graphic>
          </wp:inline>
        </w:drawing>
      </w:r>
    </w:p>
    <w:p w14:paraId="430CAE3C" w14:textId="5884FEA6" w:rsidR="00BC63BC" w:rsidRDefault="00BC63BC" w:rsidP="003F2F23">
      <w:pPr>
        <w:pStyle w:val="a3"/>
        <w:ind w:left="0"/>
        <w:jc w:val="center"/>
        <w:rPr>
          <w:b/>
          <w:bCs/>
          <w:sz w:val="40"/>
          <w:szCs w:val="40"/>
        </w:rPr>
      </w:pPr>
    </w:p>
    <w:p w14:paraId="012A11C2" w14:textId="4F310453" w:rsidR="00BC63BC" w:rsidRDefault="00BC63BC" w:rsidP="003F2F23">
      <w:pPr>
        <w:pStyle w:val="a3"/>
        <w:ind w:left="0"/>
        <w:jc w:val="center"/>
        <w:rPr>
          <w:b/>
          <w:bCs/>
          <w:sz w:val="40"/>
          <w:szCs w:val="40"/>
        </w:rPr>
      </w:pPr>
      <w:r>
        <w:rPr>
          <w:noProof/>
        </w:rPr>
        <w:drawing>
          <wp:inline distT="0" distB="0" distL="0" distR="0" wp14:anchorId="202ACFD6" wp14:editId="0438EA19">
            <wp:extent cx="5581650" cy="1955800"/>
            <wp:effectExtent l="0" t="0" r="0" b="635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81650" cy="1955800"/>
                    </a:xfrm>
                    <a:prstGeom prst="rect">
                      <a:avLst/>
                    </a:prstGeom>
                    <a:noFill/>
                    <a:ln>
                      <a:noFill/>
                    </a:ln>
                  </pic:spPr>
                </pic:pic>
              </a:graphicData>
            </a:graphic>
          </wp:inline>
        </w:drawing>
      </w:r>
    </w:p>
    <w:p w14:paraId="267FBDB2" w14:textId="684C3F96" w:rsidR="00BC63BC" w:rsidRDefault="00BC63BC" w:rsidP="003F2F23">
      <w:pPr>
        <w:pStyle w:val="a3"/>
        <w:ind w:left="0"/>
        <w:jc w:val="center"/>
        <w:rPr>
          <w:b/>
          <w:bCs/>
          <w:sz w:val="40"/>
          <w:szCs w:val="40"/>
        </w:rPr>
      </w:pPr>
    </w:p>
    <w:p w14:paraId="50305587" w14:textId="694DF56E" w:rsidR="00BC63BC" w:rsidRDefault="00BC63BC" w:rsidP="003F2F23">
      <w:pPr>
        <w:pStyle w:val="a3"/>
        <w:ind w:left="0"/>
        <w:jc w:val="center"/>
        <w:rPr>
          <w:b/>
          <w:bCs/>
          <w:sz w:val="40"/>
          <w:szCs w:val="40"/>
        </w:rPr>
      </w:pPr>
    </w:p>
    <w:p w14:paraId="6ECD718C" w14:textId="009F29A3" w:rsidR="00BC63BC" w:rsidRDefault="00BC63BC" w:rsidP="003F2F23">
      <w:pPr>
        <w:pStyle w:val="a3"/>
        <w:ind w:left="0"/>
        <w:jc w:val="center"/>
        <w:rPr>
          <w:b/>
          <w:bCs/>
          <w:sz w:val="40"/>
          <w:szCs w:val="40"/>
        </w:rPr>
      </w:pPr>
      <w:r>
        <w:rPr>
          <w:noProof/>
        </w:rPr>
        <w:lastRenderedPageBreak/>
        <w:drawing>
          <wp:inline distT="0" distB="0" distL="0" distR="0" wp14:anchorId="589767D5" wp14:editId="0ADAC73C">
            <wp:extent cx="5619750" cy="2546350"/>
            <wp:effectExtent l="0" t="0" r="0" b="635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9750" cy="2546350"/>
                    </a:xfrm>
                    <a:prstGeom prst="rect">
                      <a:avLst/>
                    </a:prstGeom>
                    <a:noFill/>
                    <a:ln>
                      <a:noFill/>
                    </a:ln>
                  </pic:spPr>
                </pic:pic>
              </a:graphicData>
            </a:graphic>
          </wp:inline>
        </w:drawing>
      </w:r>
    </w:p>
    <w:p w14:paraId="750D1546" w14:textId="11F61993" w:rsidR="00230142" w:rsidRDefault="00230142" w:rsidP="003F2F23">
      <w:pPr>
        <w:pStyle w:val="a3"/>
        <w:ind w:left="0"/>
        <w:jc w:val="center"/>
        <w:rPr>
          <w:b/>
          <w:bCs/>
          <w:sz w:val="40"/>
          <w:szCs w:val="40"/>
        </w:rPr>
      </w:pPr>
    </w:p>
    <w:p w14:paraId="293FE05D" w14:textId="33FE63BF" w:rsidR="00230142" w:rsidRDefault="00230142" w:rsidP="003F2F23">
      <w:pPr>
        <w:pStyle w:val="a3"/>
        <w:ind w:left="0"/>
        <w:jc w:val="center"/>
        <w:rPr>
          <w:b/>
          <w:bCs/>
          <w:sz w:val="40"/>
          <w:szCs w:val="40"/>
        </w:rPr>
      </w:pPr>
      <w:r>
        <w:rPr>
          <w:noProof/>
        </w:rPr>
        <w:drawing>
          <wp:inline distT="0" distB="0" distL="0" distR="0" wp14:anchorId="30E9A192" wp14:editId="77032620">
            <wp:extent cx="5670550" cy="4356100"/>
            <wp:effectExtent l="0" t="0" r="6350" b="635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70550" cy="4356100"/>
                    </a:xfrm>
                    <a:prstGeom prst="rect">
                      <a:avLst/>
                    </a:prstGeom>
                    <a:noFill/>
                    <a:ln>
                      <a:noFill/>
                    </a:ln>
                  </pic:spPr>
                </pic:pic>
              </a:graphicData>
            </a:graphic>
          </wp:inline>
        </w:drawing>
      </w:r>
    </w:p>
    <w:p w14:paraId="41455D6B" w14:textId="1340ABBA" w:rsidR="00230142" w:rsidRDefault="00230142" w:rsidP="003F2F23">
      <w:pPr>
        <w:pStyle w:val="a3"/>
        <w:ind w:left="0"/>
        <w:jc w:val="center"/>
        <w:rPr>
          <w:b/>
          <w:bCs/>
          <w:sz w:val="40"/>
          <w:szCs w:val="40"/>
        </w:rPr>
      </w:pPr>
    </w:p>
    <w:p w14:paraId="3308CC59" w14:textId="73943AA3" w:rsidR="005932C6" w:rsidRDefault="005932C6" w:rsidP="003F2F23">
      <w:pPr>
        <w:pStyle w:val="a3"/>
        <w:ind w:left="0"/>
        <w:jc w:val="center"/>
        <w:rPr>
          <w:b/>
          <w:bCs/>
          <w:sz w:val="40"/>
          <w:szCs w:val="40"/>
        </w:rPr>
      </w:pPr>
    </w:p>
    <w:p w14:paraId="189A63EC" w14:textId="75F80D01" w:rsidR="005932C6" w:rsidRDefault="005932C6" w:rsidP="003F2F23">
      <w:pPr>
        <w:pStyle w:val="a3"/>
        <w:ind w:left="0"/>
        <w:jc w:val="center"/>
        <w:rPr>
          <w:b/>
          <w:bCs/>
          <w:sz w:val="40"/>
          <w:szCs w:val="40"/>
        </w:rPr>
      </w:pPr>
    </w:p>
    <w:p w14:paraId="4817C903" w14:textId="77777777" w:rsidR="005932C6" w:rsidRDefault="005932C6" w:rsidP="003F2F23">
      <w:pPr>
        <w:pStyle w:val="a3"/>
        <w:ind w:left="0"/>
        <w:jc w:val="center"/>
        <w:rPr>
          <w:b/>
          <w:bCs/>
          <w:sz w:val="40"/>
          <w:szCs w:val="40"/>
        </w:rPr>
      </w:pPr>
    </w:p>
    <w:p w14:paraId="4E37D92F" w14:textId="6533104D" w:rsidR="00230142" w:rsidRDefault="00230142" w:rsidP="006A0763">
      <w:pPr>
        <w:pStyle w:val="1"/>
      </w:pPr>
      <w:bookmarkStart w:id="20" w:name="_Toc72361314"/>
      <w:r>
        <w:lastRenderedPageBreak/>
        <w:t>X- SOIS (</w:t>
      </w:r>
      <w:proofErr w:type="spellStart"/>
      <w:r>
        <w:t>SWFs</w:t>
      </w:r>
      <w:proofErr w:type="spellEnd"/>
      <w:r>
        <w:t xml:space="preserve">) As </w:t>
      </w:r>
      <w:proofErr w:type="spellStart"/>
      <w:r>
        <w:t>Complex</w:t>
      </w:r>
      <w:proofErr w:type="spellEnd"/>
      <w:r>
        <w:t xml:space="preserve"> Organisations</w:t>
      </w:r>
      <w:bookmarkEnd w:id="20"/>
    </w:p>
    <w:p w14:paraId="42D50E70" w14:textId="0297AC9E" w:rsidR="001E33BF" w:rsidRDefault="001E33BF" w:rsidP="001E33BF">
      <w:pPr>
        <w:pStyle w:val="a3"/>
        <w:ind w:left="0"/>
        <w:rPr>
          <w:b/>
          <w:bCs/>
          <w:sz w:val="40"/>
          <w:szCs w:val="40"/>
        </w:rPr>
      </w:pPr>
    </w:p>
    <w:p w14:paraId="0FC5D948" w14:textId="7E20582C" w:rsidR="001E33BF" w:rsidRDefault="00F94405" w:rsidP="001E33BF">
      <w:pPr>
        <w:pStyle w:val="a3"/>
        <w:ind w:left="0"/>
        <w:jc w:val="center"/>
        <w:rPr>
          <w:b/>
          <w:bCs/>
          <w:sz w:val="40"/>
          <w:szCs w:val="40"/>
        </w:rPr>
      </w:pPr>
      <w:r>
        <w:rPr>
          <w:noProof/>
        </w:rPr>
        <w:drawing>
          <wp:inline distT="0" distB="0" distL="0" distR="0" wp14:anchorId="3E2F066C" wp14:editId="6BBADDFE">
            <wp:extent cx="5613400" cy="2393950"/>
            <wp:effectExtent l="0" t="0" r="6350" b="635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3400" cy="2393950"/>
                    </a:xfrm>
                    <a:prstGeom prst="rect">
                      <a:avLst/>
                    </a:prstGeom>
                    <a:noFill/>
                    <a:ln>
                      <a:noFill/>
                    </a:ln>
                  </pic:spPr>
                </pic:pic>
              </a:graphicData>
            </a:graphic>
          </wp:inline>
        </w:drawing>
      </w:r>
    </w:p>
    <w:p w14:paraId="39E38180" w14:textId="67EBEC88" w:rsidR="00F94405" w:rsidRDefault="00F94405" w:rsidP="001E33BF">
      <w:pPr>
        <w:pStyle w:val="a3"/>
        <w:ind w:left="0"/>
        <w:jc w:val="center"/>
        <w:rPr>
          <w:b/>
          <w:bCs/>
          <w:sz w:val="40"/>
          <w:szCs w:val="40"/>
        </w:rPr>
      </w:pPr>
    </w:p>
    <w:p w14:paraId="60DDFFDC" w14:textId="5070CFFD" w:rsidR="00F94405" w:rsidRDefault="00976ECE" w:rsidP="001E33BF">
      <w:pPr>
        <w:pStyle w:val="a3"/>
        <w:ind w:left="0"/>
        <w:jc w:val="center"/>
        <w:rPr>
          <w:b/>
          <w:bCs/>
          <w:sz w:val="40"/>
          <w:szCs w:val="40"/>
        </w:rPr>
      </w:pPr>
      <w:r>
        <w:rPr>
          <w:noProof/>
        </w:rPr>
        <w:drawing>
          <wp:inline distT="0" distB="0" distL="0" distR="0" wp14:anchorId="1165369F" wp14:editId="41B9BB0A">
            <wp:extent cx="5486400" cy="459105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0" cy="4591050"/>
                    </a:xfrm>
                    <a:prstGeom prst="rect">
                      <a:avLst/>
                    </a:prstGeom>
                    <a:noFill/>
                    <a:ln>
                      <a:noFill/>
                    </a:ln>
                  </pic:spPr>
                </pic:pic>
              </a:graphicData>
            </a:graphic>
          </wp:inline>
        </w:drawing>
      </w:r>
    </w:p>
    <w:p w14:paraId="12E8030A" w14:textId="69C96036" w:rsidR="00976ECE" w:rsidRDefault="00976ECE" w:rsidP="001E33BF">
      <w:pPr>
        <w:pStyle w:val="a3"/>
        <w:ind w:left="0"/>
        <w:jc w:val="center"/>
        <w:rPr>
          <w:b/>
          <w:bCs/>
          <w:sz w:val="40"/>
          <w:szCs w:val="40"/>
        </w:rPr>
      </w:pPr>
    </w:p>
    <w:p w14:paraId="6D7CDFB1" w14:textId="07CDF51E" w:rsidR="00976ECE" w:rsidRDefault="00976ECE" w:rsidP="001E33BF">
      <w:pPr>
        <w:pStyle w:val="a3"/>
        <w:ind w:left="0"/>
        <w:jc w:val="center"/>
        <w:rPr>
          <w:b/>
          <w:bCs/>
          <w:sz w:val="40"/>
          <w:szCs w:val="40"/>
        </w:rPr>
      </w:pPr>
      <w:r>
        <w:rPr>
          <w:noProof/>
        </w:rPr>
        <w:lastRenderedPageBreak/>
        <w:drawing>
          <wp:inline distT="0" distB="0" distL="0" distR="0" wp14:anchorId="08013A55" wp14:editId="0256D523">
            <wp:extent cx="5676900" cy="348615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76900" cy="3486150"/>
                    </a:xfrm>
                    <a:prstGeom prst="rect">
                      <a:avLst/>
                    </a:prstGeom>
                    <a:noFill/>
                    <a:ln>
                      <a:noFill/>
                    </a:ln>
                  </pic:spPr>
                </pic:pic>
              </a:graphicData>
            </a:graphic>
          </wp:inline>
        </w:drawing>
      </w:r>
    </w:p>
    <w:p w14:paraId="03413BEC" w14:textId="78A46CCD" w:rsidR="0064723E" w:rsidRDefault="0064723E" w:rsidP="001E33BF">
      <w:pPr>
        <w:pStyle w:val="a3"/>
        <w:ind w:left="0"/>
        <w:jc w:val="center"/>
        <w:rPr>
          <w:b/>
          <w:bCs/>
          <w:sz w:val="40"/>
          <w:szCs w:val="40"/>
        </w:rPr>
      </w:pPr>
    </w:p>
    <w:p w14:paraId="56EEEAC9" w14:textId="66C54B2A" w:rsidR="0064723E" w:rsidRDefault="0064723E" w:rsidP="001E33BF">
      <w:pPr>
        <w:pStyle w:val="a3"/>
        <w:ind w:left="0"/>
        <w:jc w:val="center"/>
        <w:rPr>
          <w:b/>
          <w:bCs/>
          <w:sz w:val="40"/>
          <w:szCs w:val="40"/>
        </w:rPr>
      </w:pPr>
      <w:r>
        <w:rPr>
          <w:noProof/>
        </w:rPr>
        <w:drawing>
          <wp:inline distT="0" distB="0" distL="0" distR="0" wp14:anchorId="6B90CC7A" wp14:editId="78A18056">
            <wp:extent cx="5760720" cy="3367405"/>
            <wp:effectExtent l="0" t="0" r="0" b="444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720" cy="3367405"/>
                    </a:xfrm>
                    <a:prstGeom prst="rect">
                      <a:avLst/>
                    </a:prstGeom>
                    <a:noFill/>
                    <a:ln>
                      <a:noFill/>
                    </a:ln>
                  </pic:spPr>
                </pic:pic>
              </a:graphicData>
            </a:graphic>
          </wp:inline>
        </w:drawing>
      </w:r>
    </w:p>
    <w:p w14:paraId="39E18810" w14:textId="65D0E739" w:rsidR="0064723E" w:rsidRDefault="0064723E" w:rsidP="001E33BF">
      <w:pPr>
        <w:pStyle w:val="a3"/>
        <w:ind w:left="0"/>
        <w:jc w:val="center"/>
        <w:rPr>
          <w:b/>
          <w:bCs/>
          <w:sz w:val="40"/>
          <w:szCs w:val="40"/>
        </w:rPr>
      </w:pPr>
    </w:p>
    <w:p w14:paraId="1A436F3E" w14:textId="280F68D4" w:rsidR="0064723E" w:rsidRDefault="0064723E" w:rsidP="001E33BF">
      <w:pPr>
        <w:pStyle w:val="a3"/>
        <w:ind w:left="0"/>
        <w:jc w:val="center"/>
        <w:rPr>
          <w:b/>
          <w:bCs/>
          <w:sz w:val="40"/>
          <w:szCs w:val="40"/>
        </w:rPr>
      </w:pPr>
    </w:p>
    <w:p w14:paraId="7235558B" w14:textId="0E76FA82" w:rsidR="0064723E" w:rsidRDefault="0064723E" w:rsidP="001E33BF">
      <w:pPr>
        <w:pStyle w:val="a3"/>
        <w:ind w:left="0"/>
        <w:jc w:val="center"/>
        <w:rPr>
          <w:b/>
          <w:bCs/>
          <w:sz w:val="40"/>
          <w:szCs w:val="40"/>
        </w:rPr>
      </w:pPr>
      <w:r>
        <w:rPr>
          <w:noProof/>
        </w:rPr>
        <w:lastRenderedPageBreak/>
        <w:drawing>
          <wp:inline distT="0" distB="0" distL="0" distR="0" wp14:anchorId="1E538F39" wp14:editId="04AF3FE6">
            <wp:extent cx="5753100" cy="481965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3100" cy="4819650"/>
                    </a:xfrm>
                    <a:prstGeom prst="rect">
                      <a:avLst/>
                    </a:prstGeom>
                    <a:noFill/>
                    <a:ln>
                      <a:noFill/>
                    </a:ln>
                  </pic:spPr>
                </pic:pic>
              </a:graphicData>
            </a:graphic>
          </wp:inline>
        </w:drawing>
      </w:r>
    </w:p>
    <w:p w14:paraId="05750E0B" w14:textId="147AED35" w:rsidR="0064723E" w:rsidRDefault="0064723E" w:rsidP="001E33BF">
      <w:pPr>
        <w:pStyle w:val="a3"/>
        <w:ind w:left="0"/>
        <w:jc w:val="center"/>
        <w:rPr>
          <w:b/>
          <w:bCs/>
          <w:sz w:val="40"/>
          <w:szCs w:val="40"/>
        </w:rPr>
      </w:pPr>
    </w:p>
    <w:p w14:paraId="4AEABAE2" w14:textId="650C9C5F" w:rsidR="0064723E" w:rsidRDefault="00F91BEA" w:rsidP="001E33BF">
      <w:pPr>
        <w:pStyle w:val="a3"/>
        <w:ind w:left="0"/>
        <w:jc w:val="center"/>
        <w:rPr>
          <w:b/>
          <w:bCs/>
          <w:sz w:val="40"/>
          <w:szCs w:val="40"/>
        </w:rPr>
      </w:pPr>
      <w:r>
        <w:rPr>
          <w:noProof/>
        </w:rPr>
        <w:drawing>
          <wp:inline distT="0" distB="0" distL="0" distR="0" wp14:anchorId="18FAC2B7" wp14:editId="7F66DD4B">
            <wp:extent cx="5632450" cy="2114550"/>
            <wp:effectExtent l="0" t="0" r="635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32450" cy="2114550"/>
                    </a:xfrm>
                    <a:prstGeom prst="rect">
                      <a:avLst/>
                    </a:prstGeom>
                    <a:noFill/>
                    <a:ln>
                      <a:noFill/>
                    </a:ln>
                  </pic:spPr>
                </pic:pic>
              </a:graphicData>
            </a:graphic>
          </wp:inline>
        </w:drawing>
      </w:r>
    </w:p>
    <w:p w14:paraId="2FD7D3CF" w14:textId="05E58A3D" w:rsidR="00F91BEA" w:rsidRDefault="00F91BEA" w:rsidP="001E33BF">
      <w:pPr>
        <w:pStyle w:val="a3"/>
        <w:ind w:left="0"/>
        <w:jc w:val="center"/>
        <w:rPr>
          <w:b/>
          <w:bCs/>
          <w:sz w:val="40"/>
          <w:szCs w:val="40"/>
        </w:rPr>
      </w:pPr>
    </w:p>
    <w:p w14:paraId="51F4F810" w14:textId="41DD1EF4" w:rsidR="00F91BEA" w:rsidRDefault="00F91BEA" w:rsidP="001E33BF">
      <w:pPr>
        <w:pStyle w:val="a3"/>
        <w:ind w:left="0"/>
        <w:jc w:val="center"/>
        <w:rPr>
          <w:b/>
          <w:bCs/>
          <w:sz w:val="40"/>
          <w:szCs w:val="40"/>
        </w:rPr>
      </w:pPr>
      <w:r>
        <w:rPr>
          <w:noProof/>
        </w:rPr>
        <w:lastRenderedPageBreak/>
        <w:drawing>
          <wp:inline distT="0" distB="0" distL="0" distR="0" wp14:anchorId="5C730719" wp14:editId="4435558F">
            <wp:extent cx="5657850" cy="411480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57850" cy="4114800"/>
                    </a:xfrm>
                    <a:prstGeom prst="rect">
                      <a:avLst/>
                    </a:prstGeom>
                    <a:noFill/>
                    <a:ln>
                      <a:noFill/>
                    </a:ln>
                  </pic:spPr>
                </pic:pic>
              </a:graphicData>
            </a:graphic>
          </wp:inline>
        </w:drawing>
      </w:r>
    </w:p>
    <w:p w14:paraId="5AF94CF5" w14:textId="290A366F" w:rsidR="00BE1AA1" w:rsidRDefault="00BE1AA1" w:rsidP="001E33BF">
      <w:pPr>
        <w:pStyle w:val="a3"/>
        <w:ind w:left="0"/>
        <w:jc w:val="center"/>
        <w:rPr>
          <w:b/>
          <w:bCs/>
          <w:sz w:val="40"/>
          <w:szCs w:val="40"/>
        </w:rPr>
      </w:pPr>
    </w:p>
    <w:p w14:paraId="07D71B97" w14:textId="652D261F" w:rsidR="00BE1AA1" w:rsidRDefault="007240D1" w:rsidP="001E33BF">
      <w:pPr>
        <w:pStyle w:val="a3"/>
        <w:ind w:left="0"/>
        <w:jc w:val="center"/>
        <w:rPr>
          <w:b/>
          <w:bCs/>
          <w:sz w:val="40"/>
          <w:szCs w:val="40"/>
        </w:rPr>
      </w:pPr>
      <w:r>
        <w:rPr>
          <w:noProof/>
        </w:rPr>
        <w:drawing>
          <wp:inline distT="0" distB="0" distL="0" distR="0" wp14:anchorId="031A2C3E" wp14:editId="338A9610">
            <wp:extent cx="5689600" cy="2908300"/>
            <wp:effectExtent l="0" t="0" r="6350" b="635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89600" cy="2908300"/>
                    </a:xfrm>
                    <a:prstGeom prst="rect">
                      <a:avLst/>
                    </a:prstGeom>
                    <a:noFill/>
                    <a:ln>
                      <a:noFill/>
                    </a:ln>
                  </pic:spPr>
                </pic:pic>
              </a:graphicData>
            </a:graphic>
          </wp:inline>
        </w:drawing>
      </w:r>
    </w:p>
    <w:p w14:paraId="101C720B" w14:textId="2E4FD05C" w:rsidR="007240D1" w:rsidRDefault="007240D1" w:rsidP="001E33BF">
      <w:pPr>
        <w:pStyle w:val="a3"/>
        <w:ind w:left="0"/>
        <w:jc w:val="center"/>
        <w:rPr>
          <w:b/>
          <w:bCs/>
          <w:sz w:val="40"/>
          <w:szCs w:val="40"/>
        </w:rPr>
      </w:pPr>
    </w:p>
    <w:p w14:paraId="21B65910" w14:textId="77777777" w:rsidR="00A9740D" w:rsidRDefault="00A9740D" w:rsidP="00304AF1">
      <w:pPr>
        <w:pStyle w:val="a3"/>
        <w:ind w:left="0"/>
        <w:rPr>
          <w:b/>
          <w:bCs/>
          <w:sz w:val="40"/>
          <w:szCs w:val="40"/>
        </w:rPr>
      </w:pPr>
    </w:p>
    <w:p w14:paraId="2FC2B52C" w14:textId="77777777" w:rsidR="00A9740D" w:rsidRDefault="00A9740D" w:rsidP="00304AF1">
      <w:pPr>
        <w:pStyle w:val="a3"/>
        <w:ind w:left="0"/>
        <w:rPr>
          <w:b/>
          <w:bCs/>
          <w:sz w:val="40"/>
          <w:szCs w:val="40"/>
        </w:rPr>
      </w:pPr>
    </w:p>
    <w:p w14:paraId="1C5033AD" w14:textId="77777777" w:rsidR="00A9740D" w:rsidRDefault="00A9740D" w:rsidP="00304AF1">
      <w:pPr>
        <w:pStyle w:val="a3"/>
        <w:ind w:left="0"/>
        <w:rPr>
          <w:b/>
          <w:bCs/>
          <w:sz w:val="40"/>
          <w:szCs w:val="40"/>
        </w:rPr>
      </w:pPr>
    </w:p>
    <w:p w14:paraId="46F93462" w14:textId="730551C8" w:rsidR="007240D1" w:rsidRDefault="007240D1" w:rsidP="006A0763">
      <w:pPr>
        <w:pStyle w:val="1"/>
      </w:pPr>
      <w:bookmarkStart w:id="21" w:name="_Toc72361315"/>
      <w:bookmarkStart w:id="22" w:name="_Hlk72350841"/>
      <w:r>
        <w:lastRenderedPageBreak/>
        <w:t>XI</w:t>
      </w:r>
      <w:r w:rsidR="00566DBD">
        <w:t xml:space="preserve"> </w:t>
      </w:r>
      <w:r>
        <w:t xml:space="preserve">– State </w:t>
      </w:r>
      <w:proofErr w:type="spellStart"/>
      <w:r>
        <w:t>Owned</w:t>
      </w:r>
      <w:proofErr w:type="spellEnd"/>
      <w:r>
        <w:t xml:space="preserve"> </w:t>
      </w:r>
      <w:proofErr w:type="spellStart"/>
      <w:r>
        <w:t>Investors</w:t>
      </w:r>
      <w:proofErr w:type="spellEnd"/>
      <w:r w:rsidR="00304AF1">
        <w:t xml:space="preserve"> 2030</w:t>
      </w:r>
      <w:bookmarkEnd w:id="21"/>
    </w:p>
    <w:bookmarkEnd w:id="22"/>
    <w:p w14:paraId="2EE79166" w14:textId="04C1AFD4" w:rsidR="00304AF1" w:rsidRDefault="00304AF1" w:rsidP="006A0763">
      <w:pPr>
        <w:pStyle w:val="1"/>
      </w:pPr>
    </w:p>
    <w:p w14:paraId="15830D38" w14:textId="36F34E15" w:rsidR="00304AF1" w:rsidRDefault="00304AF1" w:rsidP="00304AF1">
      <w:pPr>
        <w:pStyle w:val="a3"/>
        <w:ind w:left="0"/>
        <w:jc w:val="center"/>
        <w:rPr>
          <w:b/>
          <w:bCs/>
          <w:sz w:val="40"/>
          <w:szCs w:val="40"/>
        </w:rPr>
      </w:pPr>
      <w:r>
        <w:rPr>
          <w:noProof/>
        </w:rPr>
        <w:drawing>
          <wp:inline distT="0" distB="0" distL="0" distR="0" wp14:anchorId="0123BC0E" wp14:editId="49AC6968">
            <wp:extent cx="5556250" cy="4260850"/>
            <wp:effectExtent l="0" t="0" r="6350" b="635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56250" cy="4260850"/>
                    </a:xfrm>
                    <a:prstGeom prst="rect">
                      <a:avLst/>
                    </a:prstGeom>
                    <a:noFill/>
                    <a:ln>
                      <a:noFill/>
                    </a:ln>
                  </pic:spPr>
                </pic:pic>
              </a:graphicData>
            </a:graphic>
          </wp:inline>
        </w:drawing>
      </w:r>
    </w:p>
    <w:p w14:paraId="2F075445" w14:textId="5121809E" w:rsidR="001530A0" w:rsidRDefault="001530A0" w:rsidP="00304AF1">
      <w:pPr>
        <w:pStyle w:val="a3"/>
        <w:ind w:left="0"/>
        <w:jc w:val="center"/>
        <w:rPr>
          <w:b/>
          <w:bCs/>
          <w:sz w:val="40"/>
          <w:szCs w:val="40"/>
        </w:rPr>
      </w:pPr>
      <w:r w:rsidRPr="001530A0">
        <w:rPr>
          <w:b/>
          <w:bCs/>
          <w:noProof/>
          <w:sz w:val="40"/>
          <w:szCs w:val="40"/>
        </w:rPr>
        <w:drawing>
          <wp:inline distT="0" distB="0" distL="0" distR="0" wp14:anchorId="3FDD88AA" wp14:editId="30D0B0F5">
            <wp:extent cx="5534797" cy="2791215"/>
            <wp:effectExtent l="0" t="0" r="0" b="952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534797" cy="2791215"/>
                    </a:xfrm>
                    <a:prstGeom prst="rect">
                      <a:avLst/>
                    </a:prstGeom>
                  </pic:spPr>
                </pic:pic>
              </a:graphicData>
            </a:graphic>
          </wp:inline>
        </w:drawing>
      </w:r>
    </w:p>
    <w:p w14:paraId="0D501088" w14:textId="259C1442" w:rsidR="001530A0" w:rsidRDefault="001530A0" w:rsidP="00304AF1">
      <w:pPr>
        <w:pStyle w:val="a3"/>
        <w:ind w:left="0"/>
        <w:jc w:val="center"/>
        <w:rPr>
          <w:b/>
          <w:bCs/>
          <w:sz w:val="40"/>
          <w:szCs w:val="40"/>
        </w:rPr>
      </w:pPr>
    </w:p>
    <w:p w14:paraId="6FC1DCE0" w14:textId="056E6271" w:rsidR="001530A0" w:rsidRDefault="00CA06C0" w:rsidP="00304AF1">
      <w:pPr>
        <w:pStyle w:val="a3"/>
        <w:ind w:left="0"/>
        <w:jc w:val="center"/>
        <w:rPr>
          <w:b/>
          <w:bCs/>
          <w:sz w:val="40"/>
          <w:szCs w:val="40"/>
        </w:rPr>
      </w:pPr>
      <w:r>
        <w:rPr>
          <w:noProof/>
        </w:rPr>
        <w:lastRenderedPageBreak/>
        <w:drawing>
          <wp:inline distT="0" distB="0" distL="0" distR="0" wp14:anchorId="31D3B999" wp14:editId="39E1895A">
            <wp:extent cx="5575300" cy="4591050"/>
            <wp:effectExtent l="0" t="0" r="635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75300" cy="4591050"/>
                    </a:xfrm>
                    <a:prstGeom prst="rect">
                      <a:avLst/>
                    </a:prstGeom>
                    <a:noFill/>
                    <a:ln>
                      <a:noFill/>
                    </a:ln>
                  </pic:spPr>
                </pic:pic>
              </a:graphicData>
            </a:graphic>
          </wp:inline>
        </w:drawing>
      </w:r>
    </w:p>
    <w:p w14:paraId="76C32C6A" w14:textId="388BD485" w:rsidR="00CA06C0" w:rsidRDefault="00CA06C0" w:rsidP="00304AF1">
      <w:pPr>
        <w:pStyle w:val="a3"/>
        <w:ind w:left="0"/>
        <w:jc w:val="center"/>
        <w:rPr>
          <w:b/>
          <w:bCs/>
          <w:sz w:val="40"/>
          <w:szCs w:val="40"/>
        </w:rPr>
      </w:pPr>
    </w:p>
    <w:p w14:paraId="6764CF73" w14:textId="7FF6B576" w:rsidR="00CA06C0" w:rsidRDefault="00CA06C0" w:rsidP="00304AF1">
      <w:pPr>
        <w:pStyle w:val="a3"/>
        <w:ind w:left="0"/>
        <w:jc w:val="center"/>
        <w:rPr>
          <w:b/>
          <w:bCs/>
          <w:sz w:val="40"/>
          <w:szCs w:val="40"/>
        </w:rPr>
      </w:pPr>
      <w:r>
        <w:rPr>
          <w:noProof/>
        </w:rPr>
        <w:drawing>
          <wp:inline distT="0" distB="0" distL="0" distR="0" wp14:anchorId="14681798" wp14:editId="67535304">
            <wp:extent cx="5581650" cy="2336800"/>
            <wp:effectExtent l="0" t="0" r="0" b="635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81650" cy="2336800"/>
                    </a:xfrm>
                    <a:prstGeom prst="rect">
                      <a:avLst/>
                    </a:prstGeom>
                    <a:noFill/>
                    <a:ln>
                      <a:noFill/>
                    </a:ln>
                  </pic:spPr>
                </pic:pic>
              </a:graphicData>
            </a:graphic>
          </wp:inline>
        </w:drawing>
      </w:r>
    </w:p>
    <w:p w14:paraId="369C64FC" w14:textId="01EAB71C" w:rsidR="00CA06C0" w:rsidRDefault="00CA06C0" w:rsidP="00304AF1">
      <w:pPr>
        <w:pStyle w:val="a3"/>
        <w:ind w:left="0"/>
        <w:jc w:val="center"/>
        <w:rPr>
          <w:b/>
          <w:bCs/>
          <w:sz w:val="40"/>
          <w:szCs w:val="40"/>
        </w:rPr>
      </w:pPr>
    </w:p>
    <w:p w14:paraId="31BFA9FB" w14:textId="77777777" w:rsidR="00A9740D" w:rsidRDefault="00A9740D" w:rsidP="00304AF1">
      <w:pPr>
        <w:pStyle w:val="a3"/>
        <w:ind w:left="0"/>
        <w:jc w:val="center"/>
        <w:rPr>
          <w:b/>
          <w:bCs/>
          <w:sz w:val="40"/>
          <w:szCs w:val="40"/>
        </w:rPr>
      </w:pPr>
    </w:p>
    <w:p w14:paraId="1E25BCAF" w14:textId="77777777" w:rsidR="00A9740D" w:rsidRDefault="00A9740D" w:rsidP="00304AF1">
      <w:pPr>
        <w:pStyle w:val="a3"/>
        <w:ind w:left="0"/>
        <w:jc w:val="center"/>
        <w:rPr>
          <w:b/>
          <w:bCs/>
          <w:sz w:val="40"/>
          <w:szCs w:val="40"/>
        </w:rPr>
      </w:pPr>
    </w:p>
    <w:p w14:paraId="0E5410CA" w14:textId="77777777" w:rsidR="00A9740D" w:rsidRDefault="00A9740D" w:rsidP="00304AF1">
      <w:pPr>
        <w:pStyle w:val="a3"/>
        <w:ind w:left="0"/>
        <w:jc w:val="center"/>
        <w:rPr>
          <w:b/>
          <w:bCs/>
          <w:sz w:val="40"/>
          <w:szCs w:val="40"/>
        </w:rPr>
      </w:pPr>
    </w:p>
    <w:p w14:paraId="247F65AB" w14:textId="28C45094" w:rsidR="00CA06C0" w:rsidRDefault="00681E7E" w:rsidP="006A0763">
      <w:pPr>
        <w:pStyle w:val="1"/>
        <w:jc w:val="center"/>
      </w:pPr>
      <w:bookmarkStart w:id="23" w:name="_Toc72361316"/>
      <w:bookmarkStart w:id="24" w:name="_Hlk72350908"/>
      <w:r>
        <w:lastRenderedPageBreak/>
        <w:t>APPENDIX 1 – Top 100 SOIS (</w:t>
      </w:r>
      <w:proofErr w:type="spellStart"/>
      <w:r>
        <w:t>SWFs</w:t>
      </w:r>
      <w:proofErr w:type="spellEnd"/>
      <w:r>
        <w:t>)</w:t>
      </w:r>
      <w:bookmarkEnd w:id="23"/>
    </w:p>
    <w:bookmarkEnd w:id="24"/>
    <w:p w14:paraId="6DC957D5" w14:textId="603B6DEE" w:rsidR="00ED7ACB" w:rsidRDefault="00ED7ACB" w:rsidP="00304AF1">
      <w:pPr>
        <w:pStyle w:val="a3"/>
        <w:ind w:left="0"/>
        <w:jc w:val="center"/>
        <w:rPr>
          <w:b/>
          <w:bCs/>
          <w:sz w:val="40"/>
          <w:szCs w:val="40"/>
        </w:rPr>
      </w:pPr>
    </w:p>
    <w:p w14:paraId="62F51E7F" w14:textId="68663442" w:rsidR="00ED7ACB" w:rsidRDefault="00ED7ACB" w:rsidP="00304AF1">
      <w:pPr>
        <w:pStyle w:val="a3"/>
        <w:ind w:left="0"/>
        <w:jc w:val="center"/>
        <w:rPr>
          <w:b/>
          <w:bCs/>
          <w:sz w:val="40"/>
          <w:szCs w:val="40"/>
        </w:rPr>
      </w:pPr>
      <w:r>
        <w:rPr>
          <w:noProof/>
        </w:rPr>
        <w:drawing>
          <wp:inline distT="0" distB="0" distL="0" distR="0" wp14:anchorId="7B6B8B55" wp14:editId="2660333D">
            <wp:extent cx="4394200" cy="5981700"/>
            <wp:effectExtent l="0" t="0" r="635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94200" cy="5981700"/>
                    </a:xfrm>
                    <a:prstGeom prst="rect">
                      <a:avLst/>
                    </a:prstGeom>
                    <a:noFill/>
                    <a:ln>
                      <a:noFill/>
                    </a:ln>
                  </pic:spPr>
                </pic:pic>
              </a:graphicData>
            </a:graphic>
          </wp:inline>
        </w:drawing>
      </w:r>
    </w:p>
    <w:p w14:paraId="33EFB8BF" w14:textId="17F3F03E" w:rsidR="00ED7ACB" w:rsidRDefault="00ED7ACB" w:rsidP="00304AF1">
      <w:pPr>
        <w:pStyle w:val="a3"/>
        <w:ind w:left="0"/>
        <w:jc w:val="center"/>
        <w:rPr>
          <w:b/>
          <w:bCs/>
          <w:sz w:val="40"/>
          <w:szCs w:val="40"/>
        </w:rPr>
      </w:pPr>
    </w:p>
    <w:p w14:paraId="045438DE" w14:textId="3EF3570A" w:rsidR="00ED7ACB" w:rsidRDefault="00ED7ACB" w:rsidP="00304AF1">
      <w:pPr>
        <w:pStyle w:val="a3"/>
        <w:ind w:left="0"/>
        <w:jc w:val="center"/>
        <w:rPr>
          <w:b/>
          <w:bCs/>
          <w:sz w:val="40"/>
          <w:szCs w:val="40"/>
        </w:rPr>
      </w:pPr>
      <w:r>
        <w:rPr>
          <w:noProof/>
        </w:rPr>
        <w:lastRenderedPageBreak/>
        <w:drawing>
          <wp:inline distT="0" distB="0" distL="0" distR="0" wp14:anchorId="08A9D935" wp14:editId="6C946F64">
            <wp:extent cx="4476750" cy="5975350"/>
            <wp:effectExtent l="0" t="0" r="0" b="635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76750" cy="5975350"/>
                    </a:xfrm>
                    <a:prstGeom prst="rect">
                      <a:avLst/>
                    </a:prstGeom>
                    <a:noFill/>
                    <a:ln>
                      <a:noFill/>
                    </a:ln>
                  </pic:spPr>
                </pic:pic>
              </a:graphicData>
            </a:graphic>
          </wp:inline>
        </w:drawing>
      </w:r>
    </w:p>
    <w:p w14:paraId="185EEBDC" w14:textId="6395D50C" w:rsidR="00ED7ACB" w:rsidRDefault="00ED7ACB" w:rsidP="00304AF1">
      <w:pPr>
        <w:pStyle w:val="a3"/>
        <w:ind w:left="0"/>
        <w:jc w:val="center"/>
        <w:rPr>
          <w:b/>
          <w:bCs/>
          <w:sz w:val="40"/>
          <w:szCs w:val="40"/>
        </w:rPr>
      </w:pPr>
    </w:p>
    <w:p w14:paraId="1BE5E086" w14:textId="77777777" w:rsidR="00A9740D" w:rsidRDefault="00A9740D" w:rsidP="00304AF1">
      <w:pPr>
        <w:pStyle w:val="a3"/>
        <w:ind w:left="0"/>
        <w:jc w:val="center"/>
        <w:rPr>
          <w:b/>
          <w:bCs/>
          <w:sz w:val="40"/>
          <w:szCs w:val="40"/>
        </w:rPr>
      </w:pPr>
    </w:p>
    <w:p w14:paraId="162E62AA" w14:textId="77777777" w:rsidR="00A9740D" w:rsidRDefault="00A9740D" w:rsidP="00304AF1">
      <w:pPr>
        <w:pStyle w:val="a3"/>
        <w:ind w:left="0"/>
        <w:jc w:val="center"/>
        <w:rPr>
          <w:b/>
          <w:bCs/>
          <w:sz w:val="40"/>
          <w:szCs w:val="40"/>
        </w:rPr>
      </w:pPr>
    </w:p>
    <w:p w14:paraId="6C5DF853" w14:textId="77777777" w:rsidR="00A9740D" w:rsidRDefault="00A9740D" w:rsidP="00304AF1">
      <w:pPr>
        <w:pStyle w:val="a3"/>
        <w:ind w:left="0"/>
        <w:jc w:val="center"/>
        <w:rPr>
          <w:b/>
          <w:bCs/>
          <w:sz w:val="40"/>
          <w:szCs w:val="40"/>
        </w:rPr>
      </w:pPr>
    </w:p>
    <w:p w14:paraId="35B5B561" w14:textId="77777777" w:rsidR="00A9740D" w:rsidRDefault="00A9740D" w:rsidP="00304AF1">
      <w:pPr>
        <w:pStyle w:val="a3"/>
        <w:ind w:left="0"/>
        <w:jc w:val="center"/>
        <w:rPr>
          <w:b/>
          <w:bCs/>
          <w:sz w:val="40"/>
          <w:szCs w:val="40"/>
        </w:rPr>
      </w:pPr>
    </w:p>
    <w:p w14:paraId="5F99C09D" w14:textId="77777777" w:rsidR="00A9740D" w:rsidRDefault="00A9740D" w:rsidP="00304AF1">
      <w:pPr>
        <w:pStyle w:val="a3"/>
        <w:ind w:left="0"/>
        <w:jc w:val="center"/>
        <w:rPr>
          <w:b/>
          <w:bCs/>
          <w:sz w:val="40"/>
          <w:szCs w:val="40"/>
        </w:rPr>
      </w:pPr>
    </w:p>
    <w:p w14:paraId="2FFA849A" w14:textId="77777777" w:rsidR="00A9740D" w:rsidRDefault="00A9740D" w:rsidP="00304AF1">
      <w:pPr>
        <w:pStyle w:val="a3"/>
        <w:ind w:left="0"/>
        <w:jc w:val="center"/>
        <w:rPr>
          <w:b/>
          <w:bCs/>
          <w:sz w:val="40"/>
          <w:szCs w:val="40"/>
        </w:rPr>
      </w:pPr>
    </w:p>
    <w:p w14:paraId="63641D8A" w14:textId="77777777" w:rsidR="00A9740D" w:rsidRDefault="00A9740D" w:rsidP="00304AF1">
      <w:pPr>
        <w:pStyle w:val="a3"/>
        <w:ind w:left="0"/>
        <w:jc w:val="center"/>
        <w:rPr>
          <w:b/>
          <w:bCs/>
          <w:sz w:val="40"/>
          <w:szCs w:val="40"/>
        </w:rPr>
      </w:pPr>
    </w:p>
    <w:p w14:paraId="061B16CA" w14:textId="0E751C61" w:rsidR="00ED7ACB" w:rsidRDefault="005E26D9" w:rsidP="006A0763">
      <w:pPr>
        <w:pStyle w:val="1"/>
        <w:jc w:val="center"/>
      </w:pPr>
      <w:bookmarkStart w:id="25" w:name="_Toc72361317"/>
      <w:bookmarkStart w:id="26" w:name="_Hlk72350954"/>
      <w:proofErr w:type="spellStart"/>
      <w:r>
        <w:lastRenderedPageBreak/>
        <w:t>Appendix</w:t>
      </w:r>
      <w:proofErr w:type="spellEnd"/>
      <w:r>
        <w:t xml:space="preserve"> 2</w:t>
      </w:r>
      <w:r w:rsidR="00C67900">
        <w:t xml:space="preserve">- </w:t>
      </w:r>
      <w:r>
        <w:t>GSR Scoreboard</w:t>
      </w:r>
      <w:bookmarkEnd w:id="25"/>
    </w:p>
    <w:bookmarkEnd w:id="26"/>
    <w:p w14:paraId="7B139697" w14:textId="3985128C" w:rsidR="005E26D9" w:rsidRDefault="005E26D9" w:rsidP="00304AF1">
      <w:pPr>
        <w:pStyle w:val="a3"/>
        <w:ind w:left="0"/>
        <w:jc w:val="center"/>
        <w:rPr>
          <w:b/>
          <w:bCs/>
          <w:sz w:val="40"/>
          <w:szCs w:val="40"/>
        </w:rPr>
      </w:pPr>
    </w:p>
    <w:p w14:paraId="412549B8" w14:textId="721CAB62" w:rsidR="005E26D9" w:rsidRDefault="005E26D9" w:rsidP="00304AF1">
      <w:pPr>
        <w:pStyle w:val="a3"/>
        <w:ind w:left="0"/>
        <w:jc w:val="center"/>
        <w:rPr>
          <w:b/>
          <w:bCs/>
          <w:sz w:val="40"/>
          <w:szCs w:val="40"/>
        </w:rPr>
      </w:pPr>
      <w:r>
        <w:rPr>
          <w:noProof/>
        </w:rPr>
        <w:drawing>
          <wp:inline distT="0" distB="0" distL="0" distR="0" wp14:anchorId="10E51485" wp14:editId="682134F6">
            <wp:extent cx="4375150" cy="5403850"/>
            <wp:effectExtent l="0" t="0" r="6350" b="635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75150" cy="5403850"/>
                    </a:xfrm>
                    <a:prstGeom prst="rect">
                      <a:avLst/>
                    </a:prstGeom>
                    <a:noFill/>
                    <a:ln>
                      <a:noFill/>
                    </a:ln>
                  </pic:spPr>
                </pic:pic>
              </a:graphicData>
            </a:graphic>
          </wp:inline>
        </w:drawing>
      </w:r>
    </w:p>
    <w:p w14:paraId="50E7CDE7" w14:textId="364B3EA7" w:rsidR="005E26D9" w:rsidRDefault="005E26D9" w:rsidP="00304AF1">
      <w:pPr>
        <w:pStyle w:val="a3"/>
        <w:ind w:left="0"/>
        <w:jc w:val="center"/>
        <w:rPr>
          <w:b/>
          <w:bCs/>
          <w:sz w:val="40"/>
          <w:szCs w:val="40"/>
        </w:rPr>
      </w:pPr>
    </w:p>
    <w:p w14:paraId="7FAF6634" w14:textId="77777777" w:rsidR="005E26D9" w:rsidRDefault="005E26D9" w:rsidP="00304AF1">
      <w:pPr>
        <w:pStyle w:val="a3"/>
        <w:ind w:left="0"/>
        <w:jc w:val="center"/>
        <w:rPr>
          <w:b/>
          <w:bCs/>
          <w:sz w:val="40"/>
          <w:szCs w:val="40"/>
        </w:rPr>
      </w:pPr>
    </w:p>
    <w:p w14:paraId="3FF4A414" w14:textId="274774F9" w:rsidR="00304AF1" w:rsidRDefault="00304AF1" w:rsidP="00304AF1">
      <w:pPr>
        <w:pStyle w:val="a3"/>
        <w:ind w:left="0"/>
        <w:rPr>
          <w:b/>
          <w:bCs/>
          <w:sz w:val="40"/>
          <w:szCs w:val="40"/>
        </w:rPr>
      </w:pPr>
    </w:p>
    <w:p w14:paraId="7B5F48E6" w14:textId="77777777" w:rsidR="00304AF1" w:rsidRDefault="00304AF1" w:rsidP="00304AF1">
      <w:pPr>
        <w:pStyle w:val="a3"/>
        <w:ind w:left="0"/>
        <w:jc w:val="center"/>
        <w:rPr>
          <w:b/>
          <w:bCs/>
          <w:sz w:val="40"/>
          <w:szCs w:val="40"/>
        </w:rPr>
      </w:pPr>
    </w:p>
    <w:p w14:paraId="5D2D3128" w14:textId="29C3ADC4" w:rsidR="00C8477C" w:rsidRDefault="00C8477C" w:rsidP="003F2F23">
      <w:pPr>
        <w:pStyle w:val="a3"/>
        <w:ind w:left="0"/>
        <w:jc w:val="center"/>
        <w:rPr>
          <w:b/>
          <w:bCs/>
          <w:sz w:val="40"/>
          <w:szCs w:val="40"/>
        </w:rPr>
      </w:pPr>
    </w:p>
    <w:p w14:paraId="52EDF0B3" w14:textId="77777777" w:rsidR="00C8477C" w:rsidRPr="00A6633A" w:rsidRDefault="00C8477C" w:rsidP="003F2F23">
      <w:pPr>
        <w:pStyle w:val="a3"/>
        <w:ind w:left="0"/>
        <w:jc w:val="center"/>
        <w:rPr>
          <w:b/>
          <w:bCs/>
          <w:sz w:val="40"/>
          <w:szCs w:val="40"/>
        </w:rPr>
      </w:pPr>
    </w:p>
    <w:sectPr w:rsidR="00C8477C" w:rsidRPr="00A6633A" w:rsidSect="005E0433">
      <w:footerReference w:type="default" r:id="rId69"/>
      <w:pgSz w:w="11906" w:h="16838"/>
      <w:pgMar w:top="1417" w:right="1417" w:bottom="141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31F410" w14:textId="77777777" w:rsidR="00CE0F13" w:rsidRDefault="00CE0F13" w:rsidP="00156FA1">
      <w:pPr>
        <w:spacing w:after="0" w:line="240" w:lineRule="auto"/>
      </w:pPr>
      <w:r>
        <w:separator/>
      </w:r>
    </w:p>
  </w:endnote>
  <w:endnote w:type="continuationSeparator" w:id="0">
    <w:p w14:paraId="5F85C268" w14:textId="77777777" w:rsidR="00CE0F13" w:rsidRDefault="00CE0F13" w:rsidP="00156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4991125"/>
      <w:docPartObj>
        <w:docPartGallery w:val="Page Numbers (Bottom of Page)"/>
        <w:docPartUnique/>
      </w:docPartObj>
    </w:sdtPr>
    <w:sdtEndPr/>
    <w:sdtContent>
      <w:p w14:paraId="463F446F" w14:textId="6EC984A6" w:rsidR="004064E3" w:rsidRDefault="004064E3">
        <w:pPr>
          <w:pStyle w:val="a9"/>
          <w:jc w:val="right"/>
        </w:pPr>
        <w:r>
          <w:fldChar w:fldCharType="begin"/>
        </w:r>
        <w:r>
          <w:instrText>PAGE   \* MERGEFORMAT</w:instrText>
        </w:r>
        <w:r>
          <w:fldChar w:fldCharType="separate"/>
        </w:r>
        <w:r>
          <w:t>2</w:t>
        </w:r>
        <w:r>
          <w:fldChar w:fldCharType="end"/>
        </w:r>
      </w:p>
    </w:sdtContent>
  </w:sdt>
  <w:p w14:paraId="37FA7997" w14:textId="77777777" w:rsidR="004064E3" w:rsidRDefault="004064E3">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37C4F" w14:textId="77777777" w:rsidR="00156FA1" w:rsidRDefault="00156FA1">
    <w:pPr>
      <w:pStyle w:val="a9"/>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Pr>
        <w:caps/>
        <w:color w:val="4472C4" w:themeColor="accent1"/>
      </w:rPr>
      <w:t>2</w:t>
    </w:r>
    <w:r>
      <w:rPr>
        <w:caps/>
        <w:color w:val="4472C4" w:themeColor="accent1"/>
      </w:rPr>
      <w:fldChar w:fldCharType="end"/>
    </w:r>
  </w:p>
  <w:p w14:paraId="11D5B4E7" w14:textId="77777777" w:rsidR="00156FA1" w:rsidRDefault="00156FA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83C7B5" w14:textId="77777777" w:rsidR="00CE0F13" w:rsidRDefault="00CE0F13" w:rsidP="00156FA1">
      <w:pPr>
        <w:spacing w:after="0" w:line="240" w:lineRule="auto"/>
      </w:pPr>
      <w:r>
        <w:separator/>
      </w:r>
    </w:p>
  </w:footnote>
  <w:footnote w:type="continuationSeparator" w:id="0">
    <w:p w14:paraId="1E4FEE77" w14:textId="77777777" w:rsidR="00CE0F13" w:rsidRDefault="00CE0F13" w:rsidP="00156F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1076D"/>
    <w:multiLevelType w:val="hybridMultilevel"/>
    <w:tmpl w:val="88F6CCB4"/>
    <w:lvl w:ilvl="0" w:tplc="61462B7C">
      <w:start w:val="1"/>
      <w:numFmt w:val="upperRoman"/>
      <w:lvlText w:val="%1-"/>
      <w:lvlJc w:val="left"/>
      <w:pPr>
        <w:ind w:left="1485" w:hanging="720"/>
      </w:pPr>
      <w:rPr>
        <w:rFonts w:hint="default"/>
      </w:rPr>
    </w:lvl>
    <w:lvl w:ilvl="1" w:tplc="040C0019" w:tentative="1">
      <w:start w:val="1"/>
      <w:numFmt w:val="lowerLetter"/>
      <w:lvlText w:val="%2."/>
      <w:lvlJc w:val="left"/>
      <w:pPr>
        <w:ind w:left="1845" w:hanging="360"/>
      </w:pPr>
    </w:lvl>
    <w:lvl w:ilvl="2" w:tplc="040C001B" w:tentative="1">
      <w:start w:val="1"/>
      <w:numFmt w:val="lowerRoman"/>
      <w:lvlText w:val="%3."/>
      <w:lvlJc w:val="right"/>
      <w:pPr>
        <w:ind w:left="2565" w:hanging="180"/>
      </w:pPr>
    </w:lvl>
    <w:lvl w:ilvl="3" w:tplc="040C000F" w:tentative="1">
      <w:start w:val="1"/>
      <w:numFmt w:val="decimal"/>
      <w:lvlText w:val="%4."/>
      <w:lvlJc w:val="left"/>
      <w:pPr>
        <w:ind w:left="3285" w:hanging="360"/>
      </w:pPr>
    </w:lvl>
    <w:lvl w:ilvl="4" w:tplc="040C0019" w:tentative="1">
      <w:start w:val="1"/>
      <w:numFmt w:val="lowerLetter"/>
      <w:lvlText w:val="%5."/>
      <w:lvlJc w:val="left"/>
      <w:pPr>
        <w:ind w:left="4005" w:hanging="360"/>
      </w:pPr>
    </w:lvl>
    <w:lvl w:ilvl="5" w:tplc="040C001B" w:tentative="1">
      <w:start w:val="1"/>
      <w:numFmt w:val="lowerRoman"/>
      <w:lvlText w:val="%6."/>
      <w:lvlJc w:val="right"/>
      <w:pPr>
        <w:ind w:left="4725" w:hanging="180"/>
      </w:pPr>
    </w:lvl>
    <w:lvl w:ilvl="6" w:tplc="040C000F" w:tentative="1">
      <w:start w:val="1"/>
      <w:numFmt w:val="decimal"/>
      <w:lvlText w:val="%7."/>
      <w:lvlJc w:val="left"/>
      <w:pPr>
        <w:ind w:left="5445" w:hanging="360"/>
      </w:pPr>
    </w:lvl>
    <w:lvl w:ilvl="7" w:tplc="040C0019" w:tentative="1">
      <w:start w:val="1"/>
      <w:numFmt w:val="lowerLetter"/>
      <w:lvlText w:val="%8."/>
      <w:lvlJc w:val="left"/>
      <w:pPr>
        <w:ind w:left="6165" w:hanging="360"/>
      </w:pPr>
    </w:lvl>
    <w:lvl w:ilvl="8" w:tplc="040C001B" w:tentative="1">
      <w:start w:val="1"/>
      <w:numFmt w:val="lowerRoman"/>
      <w:lvlText w:val="%9."/>
      <w:lvlJc w:val="right"/>
      <w:pPr>
        <w:ind w:left="6885" w:hanging="180"/>
      </w:pPr>
    </w:lvl>
  </w:abstractNum>
  <w:abstractNum w:abstractNumId="1" w15:restartNumberingAfterBreak="0">
    <w:nsid w:val="09FE7A6F"/>
    <w:multiLevelType w:val="hybridMultilevel"/>
    <w:tmpl w:val="C658A6DA"/>
    <w:lvl w:ilvl="0" w:tplc="408494CC">
      <w:start w:val="1"/>
      <w:numFmt w:val="upperLetter"/>
      <w:lvlText w:val="%1-"/>
      <w:lvlJc w:val="left"/>
      <w:pPr>
        <w:ind w:left="1847" w:hanging="362"/>
      </w:pPr>
      <w:rPr>
        <w:rFonts w:hint="default"/>
      </w:rPr>
    </w:lvl>
    <w:lvl w:ilvl="1" w:tplc="040C0019" w:tentative="1">
      <w:start w:val="1"/>
      <w:numFmt w:val="lowerLetter"/>
      <w:lvlText w:val="%2."/>
      <w:lvlJc w:val="left"/>
      <w:pPr>
        <w:ind w:left="2565" w:hanging="360"/>
      </w:pPr>
    </w:lvl>
    <w:lvl w:ilvl="2" w:tplc="040C001B" w:tentative="1">
      <w:start w:val="1"/>
      <w:numFmt w:val="lowerRoman"/>
      <w:lvlText w:val="%3."/>
      <w:lvlJc w:val="right"/>
      <w:pPr>
        <w:ind w:left="3285" w:hanging="180"/>
      </w:pPr>
    </w:lvl>
    <w:lvl w:ilvl="3" w:tplc="040C000F" w:tentative="1">
      <w:start w:val="1"/>
      <w:numFmt w:val="decimal"/>
      <w:lvlText w:val="%4."/>
      <w:lvlJc w:val="left"/>
      <w:pPr>
        <w:ind w:left="4005" w:hanging="360"/>
      </w:pPr>
    </w:lvl>
    <w:lvl w:ilvl="4" w:tplc="040C0019" w:tentative="1">
      <w:start w:val="1"/>
      <w:numFmt w:val="lowerLetter"/>
      <w:lvlText w:val="%5."/>
      <w:lvlJc w:val="left"/>
      <w:pPr>
        <w:ind w:left="4725" w:hanging="360"/>
      </w:pPr>
    </w:lvl>
    <w:lvl w:ilvl="5" w:tplc="040C001B" w:tentative="1">
      <w:start w:val="1"/>
      <w:numFmt w:val="lowerRoman"/>
      <w:lvlText w:val="%6."/>
      <w:lvlJc w:val="right"/>
      <w:pPr>
        <w:ind w:left="5445" w:hanging="180"/>
      </w:pPr>
    </w:lvl>
    <w:lvl w:ilvl="6" w:tplc="040C000F" w:tentative="1">
      <w:start w:val="1"/>
      <w:numFmt w:val="decimal"/>
      <w:lvlText w:val="%7."/>
      <w:lvlJc w:val="left"/>
      <w:pPr>
        <w:ind w:left="6165" w:hanging="360"/>
      </w:pPr>
    </w:lvl>
    <w:lvl w:ilvl="7" w:tplc="040C0019" w:tentative="1">
      <w:start w:val="1"/>
      <w:numFmt w:val="lowerLetter"/>
      <w:lvlText w:val="%8."/>
      <w:lvlJc w:val="left"/>
      <w:pPr>
        <w:ind w:left="6885" w:hanging="360"/>
      </w:pPr>
    </w:lvl>
    <w:lvl w:ilvl="8" w:tplc="040C001B" w:tentative="1">
      <w:start w:val="1"/>
      <w:numFmt w:val="lowerRoman"/>
      <w:lvlText w:val="%9."/>
      <w:lvlJc w:val="right"/>
      <w:pPr>
        <w:ind w:left="7605" w:hanging="180"/>
      </w:pPr>
    </w:lvl>
  </w:abstractNum>
  <w:abstractNum w:abstractNumId="2" w15:restartNumberingAfterBreak="0">
    <w:nsid w:val="0C705AF0"/>
    <w:multiLevelType w:val="hybridMultilevel"/>
    <w:tmpl w:val="2E6C5A36"/>
    <w:lvl w:ilvl="0" w:tplc="52B8DB92">
      <w:start w:val="1"/>
      <w:numFmt w:val="upperLetter"/>
      <w:lvlText w:val="%1-"/>
      <w:lvlJc w:val="left"/>
      <w:pPr>
        <w:ind w:left="1637" w:hanging="360"/>
      </w:pPr>
      <w:rPr>
        <w:rFonts w:hint="default"/>
      </w:rPr>
    </w:lvl>
    <w:lvl w:ilvl="1" w:tplc="040C0019" w:tentative="1">
      <w:start w:val="1"/>
      <w:numFmt w:val="lowerLetter"/>
      <w:lvlText w:val="%2."/>
      <w:lvlJc w:val="left"/>
      <w:pPr>
        <w:ind w:left="2357" w:hanging="360"/>
      </w:pPr>
    </w:lvl>
    <w:lvl w:ilvl="2" w:tplc="040C001B" w:tentative="1">
      <w:start w:val="1"/>
      <w:numFmt w:val="lowerRoman"/>
      <w:lvlText w:val="%3."/>
      <w:lvlJc w:val="right"/>
      <w:pPr>
        <w:ind w:left="3077" w:hanging="180"/>
      </w:pPr>
    </w:lvl>
    <w:lvl w:ilvl="3" w:tplc="040C000F" w:tentative="1">
      <w:start w:val="1"/>
      <w:numFmt w:val="decimal"/>
      <w:lvlText w:val="%4."/>
      <w:lvlJc w:val="left"/>
      <w:pPr>
        <w:ind w:left="3797" w:hanging="360"/>
      </w:pPr>
    </w:lvl>
    <w:lvl w:ilvl="4" w:tplc="040C0019" w:tentative="1">
      <w:start w:val="1"/>
      <w:numFmt w:val="lowerLetter"/>
      <w:lvlText w:val="%5."/>
      <w:lvlJc w:val="left"/>
      <w:pPr>
        <w:ind w:left="4517" w:hanging="360"/>
      </w:pPr>
    </w:lvl>
    <w:lvl w:ilvl="5" w:tplc="040C001B" w:tentative="1">
      <w:start w:val="1"/>
      <w:numFmt w:val="lowerRoman"/>
      <w:lvlText w:val="%6."/>
      <w:lvlJc w:val="right"/>
      <w:pPr>
        <w:ind w:left="5237" w:hanging="180"/>
      </w:pPr>
    </w:lvl>
    <w:lvl w:ilvl="6" w:tplc="040C000F" w:tentative="1">
      <w:start w:val="1"/>
      <w:numFmt w:val="decimal"/>
      <w:lvlText w:val="%7."/>
      <w:lvlJc w:val="left"/>
      <w:pPr>
        <w:ind w:left="5957" w:hanging="360"/>
      </w:pPr>
    </w:lvl>
    <w:lvl w:ilvl="7" w:tplc="040C0019" w:tentative="1">
      <w:start w:val="1"/>
      <w:numFmt w:val="lowerLetter"/>
      <w:lvlText w:val="%8."/>
      <w:lvlJc w:val="left"/>
      <w:pPr>
        <w:ind w:left="6677" w:hanging="360"/>
      </w:pPr>
    </w:lvl>
    <w:lvl w:ilvl="8" w:tplc="040C001B" w:tentative="1">
      <w:start w:val="1"/>
      <w:numFmt w:val="lowerRoman"/>
      <w:lvlText w:val="%9."/>
      <w:lvlJc w:val="right"/>
      <w:pPr>
        <w:ind w:left="7397" w:hanging="180"/>
      </w:pPr>
    </w:lvl>
  </w:abstractNum>
  <w:abstractNum w:abstractNumId="3" w15:restartNumberingAfterBreak="0">
    <w:nsid w:val="0CB40B40"/>
    <w:multiLevelType w:val="hybridMultilevel"/>
    <w:tmpl w:val="269201FE"/>
    <w:lvl w:ilvl="0" w:tplc="CF6ACF8E">
      <w:start w:val="1"/>
      <w:numFmt w:val="upperLetter"/>
      <w:lvlText w:val="%1-"/>
      <w:lvlJc w:val="left"/>
      <w:pPr>
        <w:ind w:left="3621" w:hanging="360"/>
      </w:pPr>
      <w:rPr>
        <w:rFonts w:hint="default"/>
      </w:rPr>
    </w:lvl>
    <w:lvl w:ilvl="1" w:tplc="040C0019" w:tentative="1">
      <w:start w:val="1"/>
      <w:numFmt w:val="lowerLetter"/>
      <w:lvlText w:val="%2."/>
      <w:lvlJc w:val="left"/>
      <w:pPr>
        <w:ind w:left="4341" w:hanging="360"/>
      </w:pPr>
    </w:lvl>
    <w:lvl w:ilvl="2" w:tplc="040C001B" w:tentative="1">
      <w:start w:val="1"/>
      <w:numFmt w:val="lowerRoman"/>
      <w:lvlText w:val="%3."/>
      <w:lvlJc w:val="right"/>
      <w:pPr>
        <w:ind w:left="5061" w:hanging="180"/>
      </w:pPr>
    </w:lvl>
    <w:lvl w:ilvl="3" w:tplc="040C000F" w:tentative="1">
      <w:start w:val="1"/>
      <w:numFmt w:val="decimal"/>
      <w:lvlText w:val="%4."/>
      <w:lvlJc w:val="left"/>
      <w:pPr>
        <w:ind w:left="5781" w:hanging="360"/>
      </w:pPr>
    </w:lvl>
    <w:lvl w:ilvl="4" w:tplc="040C0019" w:tentative="1">
      <w:start w:val="1"/>
      <w:numFmt w:val="lowerLetter"/>
      <w:lvlText w:val="%5."/>
      <w:lvlJc w:val="left"/>
      <w:pPr>
        <w:ind w:left="6501" w:hanging="360"/>
      </w:pPr>
    </w:lvl>
    <w:lvl w:ilvl="5" w:tplc="040C001B" w:tentative="1">
      <w:start w:val="1"/>
      <w:numFmt w:val="lowerRoman"/>
      <w:lvlText w:val="%6."/>
      <w:lvlJc w:val="right"/>
      <w:pPr>
        <w:ind w:left="7221" w:hanging="180"/>
      </w:pPr>
    </w:lvl>
    <w:lvl w:ilvl="6" w:tplc="040C000F" w:tentative="1">
      <w:start w:val="1"/>
      <w:numFmt w:val="decimal"/>
      <w:lvlText w:val="%7."/>
      <w:lvlJc w:val="left"/>
      <w:pPr>
        <w:ind w:left="7941" w:hanging="360"/>
      </w:pPr>
    </w:lvl>
    <w:lvl w:ilvl="7" w:tplc="040C0019" w:tentative="1">
      <w:start w:val="1"/>
      <w:numFmt w:val="lowerLetter"/>
      <w:lvlText w:val="%8."/>
      <w:lvlJc w:val="left"/>
      <w:pPr>
        <w:ind w:left="8661" w:hanging="360"/>
      </w:pPr>
    </w:lvl>
    <w:lvl w:ilvl="8" w:tplc="040C001B" w:tentative="1">
      <w:start w:val="1"/>
      <w:numFmt w:val="lowerRoman"/>
      <w:lvlText w:val="%9."/>
      <w:lvlJc w:val="right"/>
      <w:pPr>
        <w:ind w:left="9381" w:hanging="180"/>
      </w:pPr>
    </w:lvl>
  </w:abstractNum>
  <w:abstractNum w:abstractNumId="4" w15:restartNumberingAfterBreak="0">
    <w:nsid w:val="0EC964D0"/>
    <w:multiLevelType w:val="hybridMultilevel"/>
    <w:tmpl w:val="AE60149E"/>
    <w:lvl w:ilvl="0" w:tplc="633A2C24">
      <w:numFmt w:val="bullet"/>
      <w:lvlText w:val="-"/>
      <w:lvlJc w:val="left"/>
      <w:pPr>
        <w:ind w:left="405" w:hanging="360"/>
      </w:pPr>
      <w:rPr>
        <w:rFonts w:ascii="Calibri" w:eastAsiaTheme="minorHAnsi" w:hAnsi="Calibri" w:cs="Calibri"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5" w15:restartNumberingAfterBreak="0">
    <w:nsid w:val="109D1541"/>
    <w:multiLevelType w:val="hybridMultilevel"/>
    <w:tmpl w:val="907E9964"/>
    <w:lvl w:ilvl="0" w:tplc="0680C5DE">
      <w:start w:val="1"/>
      <w:numFmt w:val="upperRoman"/>
      <w:lvlText w:val="%1-"/>
      <w:lvlJc w:val="left"/>
      <w:pPr>
        <w:ind w:left="2205" w:hanging="720"/>
      </w:pPr>
      <w:rPr>
        <w:rFonts w:hint="default"/>
      </w:rPr>
    </w:lvl>
    <w:lvl w:ilvl="1" w:tplc="040C0019" w:tentative="1">
      <w:start w:val="1"/>
      <w:numFmt w:val="lowerLetter"/>
      <w:lvlText w:val="%2."/>
      <w:lvlJc w:val="left"/>
      <w:pPr>
        <w:ind w:left="2565" w:hanging="360"/>
      </w:pPr>
    </w:lvl>
    <w:lvl w:ilvl="2" w:tplc="040C001B" w:tentative="1">
      <w:start w:val="1"/>
      <w:numFmt w:val="lowerRoman"/>
      <w:lvlText w:val="%3."/>
      <w:lvlJc w:val="right"/>
      <w:pPr>
        <w:ind w:left="3285" w:hanging="180"/>
      </w:pPr>
    </w:lvl>
    <w:lvl w:ilvl="3" w:tplc="040C000F" w:tentative="1">
      <w:start w:val="1"/>
      <w:numFmt w:val="decimal"/>
      <w:lvlText w:val="%4."/>
      <w:lvlJc w:val="left"/>
      <w:pPr>
        <w:ind w:left="4005" w:hanging="360"/>
      </w:pPr>
    </w:lvl>
    <w:lvl w:ilvl="4" w:tplc="040C0019" w:tentative="1">
      <w:start w:val="1"/>
      <w:numFmt w:val="lowerLetter"/>
      <w:lvlText w:val="%5."/>
      <w:lvlJc w:val="left"/>
      <w:pPr>
        <w:ind w:left="4725" w:hanging="360"/>
      </w:pPr>
    </w:lvl>
    <w:lvl w:ilvl="5" w:tplc="040C001B" w:tentative="1">
      <w:start w:val="1"/>
      <w:numFmt w:val="lowerRoman"/>
      <w:lvlText w:val="%6."/>
      <w:lvlJc w:val="right"/>
      <w:pPr>
        <w:ind w:left="5445" w:hanging="180"/>
      </w:pPr>
    </w:lvl>
    <w:lvl w:ilvl="6" w:tplc="040C000F" w:tentative="1">
      <w:start w:val="1"/>
      <w:numFmt w:val="decimal"/>
      <w:lvlText w:val="%7."/>
      <w:lvlJc w:val="left"/>
      <w:pPr>
        <w:ind w:left="6165" w:hanging="360"/>
      </w:pPr>
    </w:lvl>
    <w:lvl w:ilvl="7" w:tplc="040C0019" w:tentative="1">
      <w:start w:val="1"/>
      <w:numFmt w:val="lowerLetter"/>
      <w:lvlText w:val="%8."/>
      <w:lvlJc w:val="left"/>
      <w:pPr>
        <w:ind w:left="6885" w:hanging="360"/>
      </w:pPr>
    </w:lvl>
    <w:lvl w:ilvl="8" w:tplc="040C001B" w:tentative="1">
      <w:start w:val="1"/>
      <w:numFmt w:val="lowerRoman"/>
      <w:lvlText w:val="%9."/>
      <w:lvlJc w:val="right"/>
      <w:pPr>
        <w:ind w:left="7605" w:hanging="180"/>
      </w:pPr>
    </w:lvl>
  </w:abstractNum>
  <w:abstractNum w:abstractNumId="6" w15:restartNumberingAfterBreak="0">
    <w:nsid w:val="21E7645D"/>
    <w:multiLevelType w:val="hybridMultilevel"/>
    <w:tmpl w:val="B2388030"/>
    <w:lvl w:ilvl="0" w:tplc="7F5EBDB0">
      <w:start w:val="1"/>
      <w:numFmt w:val="upperLetter"/>
      <w:lvlText w:val="%1-"/>
      <w:lvlJc w:val="left"/>
      <w:pPr>
        <w:ind w:left="1485" w:hanging="360"/>
      </w:pPr>
      <w:rPr>
        <w:rFonts w:hint="default"/>
      </w:rPr>
    </w:lvl>
    <w:lvl w:ilvl="1" w:tplc="040C0019" w:tentative="1">
      <w:start w:val="1"/>
      <w:numFmt w:val="lowerLetter"/>
      <w:lvlText w:val="%2."/>
      <w:lvlJc w:val="left"/>
      <w:pPr>
        <w:ind w:left="2205" w:hanging="360"/>
      </w:pPr>
    </w:lvl>
    <w:lvl w:ilvl="2" w:tplc="040C001B" w:tentative="1">
      <w:start w:val="1"/>
      <w:numFmt w:val="lowerRoman"/>
      <w:lvlText w:val="%3."/>
      <w:lvlJc w:val="right"/>
      <w:pPr>
        <w:ind w:left="2925" w:hanging="180"/>
      </w:pPr>
    </w:lvl>
    <w:lvl w:ilvl="3" w:tplc="040C000F" w:tentative="1">
      <w:start w:val="1"/>
      <w:numFmt w:val="decimal"/>
      <w:lvlText w:val="%4."/>
      <w:lvlJc w:val="left"/>
      <w:pPr>
        <w:ind w:left="3645" w:hanging="360"/>
      </w:pPr>
    </w:lvl>
    <w:lvl w:ilvl="4" w:tplc="040C0019" w:tentative="1">
      <w:start w:val="1"/>
      <w:numFmt w:val="lowerLetter"/>
      <w:lvlText w:val="%5."/>
      <w:lvlJc w:val="left"/>
      <w:pPr>
        <w:ind w:left="4365" w:hanging="360"/>
      </w:pPr>
    </w:lvl>
    <w:lvl w:ilvl="5" w:tplc="040C001B" w:tentative="1">
      <w:start w:val="1"/>
      <w:numFmt w:val="lowerRoman"/>
      <w:lvlText w:val="%6."/>
      <w:lvlJc w:val="right"/>
      <w:pPr>
        <w:ind w:left="5085" w:hanging="180"/>
      </w:pPr>
    </w:lvl>
    <w:lvl w:ilvl="6" w:tplc="040C000F" w:tentative="1">
      <w:start w:val="1"/>
      <w:numFmt w:val="decimal"/>
      <w:lvlText w:val="%7."/>
      <w:lvlJc w:val="left"/>
      <w:pPr>
        <w:ind w:left="5805" w:hanging="360"/>
      </w:pPr>
    </w:lvl>
    <w:lvl w:ilvl="7" w:tplc="040C0019" w:tentative="1">
      <w:start w:val="1"/>
      <w:numFmt w:val="lowerLetter"/>
      <w:lvlText w:val="%8."/>
      <w:lvlJc w:val="left"/>
      <w:pPr>
        <w:ind w:left="6525" w:hanging="360"/>
      </w:pPr>
    </w:lvl>
    <w:lvl w:ilvl="8" w:tplc="040C001B" w:tentative="1">
      <w:start w:val="1"/>
      <w:numFmt w:val="lowerRoman"/>
      <w:lvlText w:val="%9."/>
      <w:lvlJc w:val="right"/>
      <w:pPr>
        <w:ind w:left="7245" w:hanging="180"/>
      </w:pPr>
    </w:lvl>
  </w:abstractNum>
  <w:abstractNum w:abstractNumId="7" w15:restartNumberingAfterBreak="0">
    <w:nsid w:val="2A744F89"/>
    <w:multiLevelType w:val="hybridMultilevel"/>
    <w:tmpl w:val="765C489A"/>
    <w:lvl w:ilvl="0" w:tplc="B94E7142">
      <w:start w:val="1"/>
      <w:numFmt w:val="upperRoman"/>
      <w:lvlText w:val="%1-"/>
      <w:lvlJc w:val="left"/>
      <w:pPr>
        <w:ind w:left="1485" w:hanging="720"/>
      </w:pPr>
      <w:rPr>
        <w:rFonts w:hint="default"/>
      </w:rPr>
    </w:lvl>
    <w:lvl w:ilvl="1" w:tplc="040C0019" w:tentative="1">
      <w:start w:val="1"/>
      <w:numFmt w:val="lowerLetter"/>
      <w:lvlText w:val="%2."/>
      <w:lvlJc w:val="left"/>
      <w:pPr>
        <w:ind w:left="1845" w:hanging="360"/>
      </w:pPr>
    </w:lvl>
    <w:lvl w:ilvl="2" w:tplc="040C001B" w:tentative="1">
      <w:start w:val="1"/>
      <w:numFmt w:val="lowerRoman"/>
      <w:lvlText w:val="%3."/>
      <w:lvlJc w:val="right"/>
      <w:pPr>
        <w:ind w:left="2565" w:hanging="180"/>
      </w:pPr>
    </w:lvl>
    <w:lvl w:ilvl="3" w:tplc="040C000F" w:tentative="1">
      <w:start w:val="1"/>
      <w:numFmt w:val="decimal"/>
      <w:lvlText w:val="%4."/>
      <w:lvlJc w:val="left"/>
      <w:pPr>
        <w:ind w:left="3285" w:hanging="360"/>
      </w:pPr>
    </w:lvl>
    <w:lvl w:ilvl="4" w:tplc="040C0019" w:tentative="1">
      <w:start w:val="1"/>
      <w:numFmt w:val="lowerLetter"/>
      <w:lvlText w:val="%5."/>
      <w:lvlJc w:val="left"/>
      <w:pPr>
        <w:ind w:left="4005" w:hanging="360"/>
      </w:pPr>
    </w:lvl>
    <w:lvl w:ilvl="5" w:tplc="040C001B" w:tentative="1">
      <w:start w:val="1"/>
      <w:numFmt w:val="lowerRoman"/>
      <w:lvlText w:val="%6."/>
      <w:lvlJc w:val="right"/>
      <w:pPr>
        <w:ind w:left="4725" w:hanging="180"/>
      </w:pPr>
    </w:lvl>
    <w:lvl w:ilvl="6" w:tplc="040C000F" w:tentative="1">
      <w:start w:val="1"/>
      <w:numFmt w:val="decimal"/>
      <w:lvlText w:val="%7."/>
      <w:lvlJc w:val="left"/>
      <w:pPr>
        <w:ind w:left="5445" w:hanging="360"/>
      </w:pPr>
    </w:lvl>
    <w:lvl w:ilvl="7" w:tplc="040C0019" w:tentative="1">
      <w:start w:val="1"/>
      <w:numFmt w:val="lowerLetter"/>
      <w:lvlText w:val="%8."/>
      <w:lvlJc w:val="left"/>
      <w:pPr>
        <w:ind w:left="6165" w:hanging="360"/>
      </w:pPr>
    </w:lvl>
    <w:lvl w:ilvl="8" w:tplc="040C001B" w:tentative="1">
      <w:start w:val="1"/>
      <w:numFmt w:val="lowerRoman"/>
      <w:lvlText w:val="%9."/>
      <w:lvlJc w:val="right"/>
      <w:pPr>
        <w:ind w:left="6885" w:hanging="180"/>
      </w:pPr>
    </w:lvl>
  </w:abstractNum>
  <w:abstractNum w:abstractNumId="8" w15:restartNumberingAfterBreak="0">
    <w:nsid w:val="32BD481C"/>
    <w:multiLevelType w:val="hybridMultilevel"/>
    <w:tmpl w:val="B330AF82"/>
    <w:lvl w:ilvl="0" w:tplc="A54CE1FA">
      <w:start w:val="1"/>
      <w:numFmt w:val="upperLetter"/>
      <w:lvlText w:val="%1-"/>
      <w:lvlJc w:val="left"/>
      <w:pPr>
        <w:ind w:left="1485" w:hanging="360"/>
      </w:pPr>
      <w:rPr>
        <w:rFonts w:hint="default"/>
      </w:rPr>
    </w:lvl>
    <w:lvl w:ilvl="1" w:tplc="040C0019" w:tentative="1">
      <w:start w:val="1"/>
      <w:numFmt w:val="lowerLetter"/>
      <w:lvlText w:val="%2."/>
      <w:lvlJc w:val="left"/>
      <w:pPr>
        <w:ind w:left="2205" w:hanging="360"/>
      </w:pPr>
    </w:lvl>
    <w:lvl w:ilvl="2" w:tplc="040C001B" w:tentative="1">
      <w:start w:val="1"/>
      <w:numFmt w:val="lowerRoman"/>
      <w:lvlText w:val="%3."/>
      <w:lvlJc w:val="right"/>
      <w:pPr>
        <w:ind w:left="2925" w:hanging="180"/>
      </w:pPr>
    </w:lvl>
    <w:lvl w:ilvl="3" w:tplc="040C000F" w:tentative="1">
      <w:start w:val="1"/>
      <w:numFmt w:val="decimal"/>
      <w:lvlText w:val="%4."/>
      <w:lvlJc w:val="left"/>
      <w:pPr>
        <w:ind w:left="3645" w:hanging="360"/>
      </w:pPr>
    </w:lvl>
    <w:lvl w:ilvl="4" w:tplc="040C0019" w:tentative="1">
      <w:start w:val="1"/>
      <w:numFmt w:val="lowerLetter"/>
      <w:lvlText w:val="%5."/>
      <w:lvlJc w:val="left"/>
      <w:pPr>
        <w:ind w:left="4365" w:hanging="360"/>
      </w:pPr>
    </w:lvl>
    <w:lvl w:ilvl="5" w:tplc="040C001B" w:tentative="1">
      <w:start w:val="1"/>
      <w:numFmt w:val="lowerRoman"/>
      <w:lvlText w:val="%6."/>
      <w:lvlJc w:val="right"/>
      <w:pPr>
        <w:ind w:left="5085" w:hanging="180"/>
      </w:pPr>
    </w:lvl>
    <w:lvl w:ilvl="6" w:tplc="040C000F" w:tentative="1">
      <w:start w:val="1"/>
      <w:numFmt w:val="decimal"/>
      <w:lvlText w:val="%7."/>
      <w:lvlJc w:val="left"/>
      <w:pPr>
        <w:ind w:left="5805" w:hanging="360"/>
      </w:pPr>
    </w:lvl>
    <w:lvl w:ilvl="7" w:tplc="040C0019" w:tentative="1">
      <w:start w:val="1"/>
      <w:numFmt w:val="lowerLetter"/>
      <w:lvlText w:val="%8."/>
      <w:lvlJc w:val="left"/>
      <w:pPr>
        <w:ind w:left="6525" w:hanging="360"/>
      </w:pPr>
    </w:lvl>
    <w:lvl w:ilvl="8" w:tplc="040C001B" w:tentative="1">
      <w:start w:val="1"/>
      <w:numFmt w:val="lowerRoman"/>
      <w:lvlText w:val="%9."/>
      <w:lvlJc w:val="right"/>
      <w:pPr>
        <w:ind w:left="7245" w:hanging="180"/>
      </w:pPr>
    </w:lvl>
  </w:abstractNum>
  <w:abstractNum w:abstractNumId="9" w15:restartNumberingAfterBreak="0">
    <w:nsid w:val="43FC6715"/>
    <w:multiLevelType w:val="hybridMultilevel"/>
    <w:tmpl w:val="37B691C4"/>
    <w:lvl w:ilvl="0" w:tplc="B8D091A0">
      <w:start w:val="1"/>
      <w:numFmt w:val="upperLetter"/>
      <w:lvlText w:val="%1-"/>
      <w:lvlJc w:val="left"/>
      <w:pPr>
        <w:ind w:left="1495" w:hanging="360"/>
      </w:pPr>
      <w:rPr>
        <w:rFonts w:hint="default"/>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10" w15:restartNumberingAfterBreak="0">
    <w:nsid w:val="4F4B3E95"/>
    <w:multiLevelType w:val="hybridMultilevel"/>
    <w:tmpl w:val="E8DA8FE4"/>
    <w:lvl w:ilvl="0" w:tplc="6F92B6CA">
      <w:start w:val="1"/>
      <w:numFmt w:val="decimal"/>
      <w:lvlText w:val="%1."/>
      <w:lvlJc w:val="left"/>
      <w:pPr>
        <w:ind w:left="1125" w:hanging="360"/>
      </w:pPr>
      <w:rPr>
        <w:rFonts w:hint="default"/>
      </w:rPr>
    </w:lvl>
    <w:lvl w:ilvl="1" w:tplc="040C0019" w:tentative="1">
      <w:start w:val="1"/>
      <w:numFmt w:val="lowerLetter"/>
      <w:lvlText w:val="%2."/>
      <w:lvlJc w:val="left"/>
      <w:pPr>
        <w:ind w:left="1845" w:hanging="360"/>
      </w:pPr>
    </w:lvl>
    <w:lvl w:ilvl="2" w:tplc="040C001B" w:tentative="1">
      <w:start w:val="1"/>
      <w:numFmt w:val="lowerRoman"/>
      <w:lvlText w:val="%3."/>
      <w:lvlJc w:val="right"/>
      <w:pPr>
        <w:ind w:left="2565" w:hanging="180"/>
      </w:pPr>
    </w:lvl>
    <w:lvl w:ilvl="3" w:tplc="040C000F" w:tentative="1">
      <w:start w:val="1"/>
      <w:numFmt w:val="decimal"/>
      <w:lvlText w:val="%4."/>
      <w:lvlJc w:val="left"/>
      <w:pPr>
        <w:ind w:left="3285" w:hanging="360"/>
      </w:pPr>
    </w:lvl>
    <w:lvl w:ilvl="4" w:tplc="040C0019" w:tentative="1">
      <w:start w:val="1"/>
      <w:numFmt w:val="lowerLetter"/>
      <w:lvlText w:val="%5."/>
      <w:lvlJc w:val="left"/>
      <w:pPr>
        <w:ind w:left="4005" w:hanging="360"/>
      </w:pPr>
    </w:lvl>
    <w:lvl w:ilvl="5" w:tplc="040C001B" w:tentative="1">
      <w:start w:val="1"/>
      <w:numFmt w:val="lowerRoman"/>
      <w:lvlText w:val="%6."/>
      <w:lvlJc w:val="right"/>
      <w:pPr>
        <w:ind w:left="4725" w:hanging="180"/>
      </w:pPr>
    </w:lvl>
    <w:lvl w:ilvl="6" w:tplc="040C000F" w:tentative="1">
      <w:start w:val="1"/>
      <w:numFmt w:val="decimal"/>
      <w:lvlText w:val="%7."/>
      <w:lvlJc w:val="left"/>
      <w:pPr>
        <w:ind w:left="5445" w:hanging="360"/>
      </w:pPr>
    </w:lvl>
    <w:lvl w:ilvl="7" w:tplc="040C0019" w:tentative="1">
      <w:start w:val="1"/>
      <w:numFmt w:val="lowerLetter"/>
      <w:lvlText w:val="%8."/>
      <w:lvlJc w:val="left"/>
      <w:pPr>
        <w:ind w:left="6165" w:hanging="360"/>
      </w:pPr>
    </w:lvl>
    <w:lvl w:ilvl="8" w:tplc="040C001B" w:tentative="1">
      <w:start w:val="1"/>
      <w:numFmt w:val="lowerRoman"/>
      <w:lvlText w:val="%9."/>
      <w:lvlJc w:val="right"/>
      <w:pPr>
        <w:ind w:left="6885" w:hanging="180"/>
      </w:pPr>
    </w:lvl>
  </w:abstractNum>
  <w:abstractNum w:abstractNumId="11" w15:restartNumberingAfterBreak="0">
    <w:nsid w:val="5EE13991"/>
    <w:multiLevelType w:val="hybridMultilevel"/>
    <w:tmpl w:val="C9D0CD0C"/>
    <w:lvl w:ilvl="0" w:tplc="7C4A9AD8">
      <w:start w:val="2"/>
      <w:numFmt w:val="decimal"/>
      <w:lvlText w:val="%1"/>
      <w:lvlJc w:val="left"/>
      <w:pPr>
        <w:ind w:left="765" w:hanging="360"/>
      </w:pPr>
      <w:rPr>
        <w:rFonts w:hint="default"/>
      </w:rPr>
    </w:lvl>
    <w:lvl w:ilvl="1" w:tplc="040C0019" w:tentative="1">
      <w:start w:val="1"/>
      <w:numFmt w:val="lowerLetter"/>
      <w:lvlText w:val="%2."/>
      <w:lvlJc w:val="left"/>
      <w:pPr>
        <w:ind w:left="1485" w:hanging="360"/>
      </w:pPr>
    </w:lvl>
    <w:lvl w:ilvl="2" w:tplc="040C001B" w:tentative="1">
      <w:start w:val="1"/>
      <w:numFmt w:val="lowerRoman"/>
      <w:lvlText w:val="%3."/>
      <w:lvlJc w:val="right"/>
      <w:pPr>
        <w:ind w:left="2205" w:hanging="180"/>
      </w:pPr>
    </w:lvl>
    <w:lvl w:ilvl="3" w:tplc="040C000F" w:tentative="1">
      <w:start w:val="1"/>
      <w:numFmt w:val="decimal"/>
      <w:lvlText w:val="%4."/>
      <w:lvlJc w:val="left"/>
      <w:pPr>
        <w:ind w:left="2925" w:hanging="360"/>
      </w:pPr>
    </w:lvl>
    <w:lvl w:ilvl="4" w:tplc="040C0019" w:tentative="1">
      <w:start w:val="1"/>
      <w:numFmt w:val="lowerLetter"/>
      <w:lvlText w:val="%5."/>
      <w:lvlJc w:val="left"/>
      <w:pPr>
        <w:ind w:left="3645" w:hanging="360"/>
      </w:pPr>
    </w:lvl>
    <w:lvl w:ilvl="5" w:tplc="040C001B" w:tentative="1">
      <w:start w:val="1"/>
      <w:numFmt w:val="lowerRoman"/>
      <w:lvlText w:val="%6."/>
      <w:lvlJc w:val="right"/>
      <w:pPr>
        <w:ind w:left="4365" w:hanging="180"/>
      </w:pPr>
    </w:lvl>
    <w:lvl w:ilvl="6" w:tplc="040C000F" w:tentative="1">
      <w:start w:val="1"/>
      <w:numFmt w:val="decimal"/>
      <w:lvlText w:val="%7."/>
      <w:lvlJc w:val="left"/>
      <w:pPr>
        <w:ind w:left="5085" w:hanging="360"/>
      </w:pPr>
    </w:lvl>
    <w:lvl w:ilvl="7" w:tplc="040C0019" w:tentative="1">
      <w:start w:val="1"/>
      <w:numFmt w:val="lowerLetter"/>
      <w:lvlText w:val="%8."/>
      <w:lvlJc w:val="left"/>
      <w:pPr>
        <w:ind w:left="5805" w:hanging="360"/>
      </w:pPr>
    </w:lvl>
    <w:lvl w:ilvl="8" w:tplc="040C001B" w:tentative="1">
      <w:start w:val="1"/>
      <w:numFmt w:val="lowerRoman"/>
      <w:lvlText w:val="%9."/>
      <w:lvlJc w:val="right"/>
      <w:pPr>
        <w:ind w:left="6525" w:hanging="180"/>
      </w:pPr>
    </w:lvl>
  </w:abstractNum>
  <w:abstractNum w:abstractNumId="12" w15:restartNumberingAfterBreak="0">
    <w:nsid w:val="7FC449E0"/>
    <w:multiLevelType w:val="hybridMultilevel"/>
    <w:tmpl w:val="8B1C332E"/>
    <w:lvl w:ilvl="0" w:tplc="47D40030">
      <w:start w:val="1"/>
      <w:numFmt w:val="upperLetter"/>
      <w:lvlText w:val="%1-"/>
      <w:lvlJc w:val="left"/>
      <w:pPr>
        <w:ind w:left="1485" w:hanging="360"/>
      </w:pPr>
      <w:rPr>
        <w:rFonts w:hint="default"/>
      </w:rPr>
    </w:lvl>
    <w:lvl w:ilvl="1" w:tplc="040C0019" w:tentative="1">
      <w:start w:val="1"/>
      <w:numFmt w:val="lowerLetter"/>
      <w:lvlText w:val="%2."/>
      <w:lvlJc w:val="left"/>
      <w:pPr>
        <w:ind w:left="2205" w:hanging="360"/>
      </w:pPr>
    </w:lvl>
    <w:lvl w:ilvl="2" w:tplc="040C001B" w:tentative="1">
      <w:start w:val="1"/>
      <w:numFmt w:val="lowerRoman"/>
      <w:lvlText w:val="%3."/>
      <w:lvlJc w:val="right"/>
      <w:pPr>
        <w:ind w:left="2925" w:hanging="180"/>
      </w:pPr>
    </w:lvl>
    <w:lvl w:ilvl="3" w:tplc="040C000F" w:tentative="1">
      <w:start w:val="1"/>
      <w:numFmt w:val="decimal"/>
      <w:lvlText w:val="%4."/>
      <w:lvlJc w:val="left"/>
      <w:pPr>
        <w:ind w:left="3645" w:hanging="360"/>
      </w:pPr>
    </w:lvl>
    <w:lvl w:ilvl="4" w:tplc="040C0019" w:tentative="1">
      <w:start w:val="1"/>
      <w:numFmt w:val="lowerLetter"/>
      <w:lvlText w:val="%5."/>
      <w:lvlJc w:val="left"/>
      <w:pPr>
        <w:ind w:left="4365" w:hanging="360"/>
      </w:pPr>
    </w:lvl>
    <w:lvl w:ilvl="5" w:tplc="040C001B" w:tentative="1">
      <w:start w:val="1"/>
      <w:numFmt w:val="lowerRoman"/>
      <w:lvlText w:val="%6."/>
      <w:lvlJc w:val="right"/>
      <w:pPr>
        <w:ind w:left="5085" w:hanging="180"/>
      </w:pPr>
    </w:lvl>
    <w:lvl w:ilvl="6" w:tplc="040C000F" w:tentative="1">
      <w:start w:val="1"/>
      <w:numFmt w:val="decimal"/>
      <w:lvlText w:val="%7."/>
      <w:lvlJc w:val="left"/>
      <w:pPr>
        <w:ind w:left="5805" w:hanging="360"/>
      </w:pPr>
    </w:lvl>
    <w:lvl w:ilvl="7" w:tplc="040C0019" w:tentative="1">
      <w:start w:val="1"/>
      <w:numFmt w:val="lowerLetter"/>
      <w:lvlText w:val="%8."/>
      <w:lvlJc w:val="left"/>
      <w:pPr>
        <w:ind w:left="6525" w:hanging="360"/>
      </w:pPr>
    </w:lvl>
    <w:lvl w:ilvl="8" w:tplc="040C001B" w:tentative="1">
      <w:start w:val="1"/>
      <w:numFmt w:val="lowerRoman"/>
      <w:lvlText w:val="%9."/>
      <w:lvlJc w:val="right"/>
      <w:pPr>
        <w:ind w:left="7245" w:hanging="180"/>
      </w:pPr>
    </w:lvl>
  </w:abstractNum>
  <w:num w:numId="1">
    <w:abstractNumId w:val="4"/>
  </w:num>
  <w:num w:numId="2">
    <w:abstractNumId w:val="11"/>
  </w:num>
  <w:num w:numId="3">
    <w:abstractNumId w:val="10"/>
  </w:num>
  <w:num w:numId="4">
    <w:abstractNumId w:val="3"/>
  </w:num>
  <w:num w:numId="5">
    <w:abstractNumId w:val="6"/>
  </w:num>
  <w:num w:numId="6">
    <w:abstractNumId w:val="2"/>
  </w:num>
  <w:num w:numId="7">
    <w:abstractNumId w:val="12"/>
  </w:num>
  <w:num w:numId="8">
    <w:abstractNumId w:val="1"/>
  </w:num>
  <w:num w:numId="9">
    <w:abstractNumId w:val="8"/>
  </w:num>
  <w:num w:numId="10">
    <w:abstractNumId w:val="9"/>
  </w:num>
  <w:num w:numId="11">
    <w:abstractNumId w:val="0"/>
  </w:num>
  <w:num w:numId="12">
    <w:abstractNumId w:val="5"/>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7EB"/>
    <w:rsid w:val="00003B16"/>
    <w:rsid w:val="000157D1"/>
    <w:rsid w:val="00025293"/>
    <w:rsid w:val="00047194"/>
    <w:rsid w:val="00060926"/>
    <w:rsid w:val="000767A5"/>
    <w:rsid w:val="000918CA"/>
    <w:rsid w:val="000953E6"/>
    <w:rsid w:val="000956E3"/>
    <w:rsid w:val="000B070D"/>
    <w:rsid w:val="000E1462"/>
    <w:rsid w:val="001002CB"/>
    <w:rsid w:val="00100C79"/>
    <w:rsid w:val="001037AD"/>
    <w:rsid w:val="00123567"/>
    <w:rsid w:val="001530A0"/>
    <w:rsid w:val="00153BA2"/>
    <w:rsid w:val="00156FA1"/>
    <w:rsid w:val="00162437"/>
    <w:rsid w:val="001833CC"/>
    <w:rsid w:val="00192253"/>
    <w:rsid w:val="00193F7A"/>
    <w:rsid w:val="001B0EDB"/>
    <w:rsid w:val="001E33BF"/>
    <w:rsid w:val="001F2B11"/>
    <w:rsid w:val="00230142"/>
    <w:rsid w:val="00234B77"/>
    <w:rsid w:val="00254BEF"/>
    <w:rsid w:val="00274B96"/>
    <w:rsid w:val="00292F6D"/>
    <w:rsid w:val="00294D42"/>
    <w:rsid w:val="002A2C54"/>
    <w:rsid w:val="002A5CD2"/>
    <w:rsid w:val="002C0019"/>
    <w:rsid w:val="002C714D"/>
    <w:rsid w:val="002D26E5"/>
    <w:rsid w:val="002D5E3C"/>
    <w:rsid w:val="00304AF1"/>
    <w:rsid w:val="003050A1"/>
    <w:rsid w:val="00312C75"/>
    <w:rsid w:val="00315E77"/>
    <w:rsid w:val="00315FAF"/>
    <w:rsid w:val="00324AF2"/>
    <w:rsid w:val="00362CEE"/>
    <w:rsid w:val="003829D2"/>
    <w:rsid w:val="00383B69"/>
    <w:rsid w:val="003874DB"/>
    <w:rsid w:val="003A2259"/>
    <w:rsid w:val="003B30B9"/>
    <w:rsid w:val="003C4C48"/>
    <w:rsid w:val="003E02E0"/>
    <w:rsid w:val="003E26FE"/>
    <w:rsid w:val="003E42A4"/>
    <w:rsid w:val="003F2F23"/>
    <w:rsid w:val="00403529"/>
    <w:rsid w:val="004064E3"/>
    <w:rsid w:val="00453429"/>
    <w:rsid w:val="00464455"/>
    <w:rsid w:val="004648F9"/>
    <w:rsid w:val="00492740"/>
    <w:rsid w:val="00494BC6"/>
    <w:rsid w:val="00497DC8"/>
    <w:rsid w:val="004A7C21"/>
    <w:rsid w:val="004D4348"/>
    <w:rsid w:val="005063CB"/>
    <w:rsid w:val="0052423D"/>
    <w:rsid w:val="00547D33"/>
    <w:rsid w:val="00566DBD"/>
    <w:rsid w:val="00586AE8"/>
    <w:rsid w:val="005932C6"/>
    <w:rsid w:val="005A3F2F"/>
    <w:rsid w:val="005C2498"/>
    <w:rsid w:val="005D6BBE"/>
    <w:rsid w:val="005E0408"/>
    <w:rsid w:val="005E0433"/>
    <w:rsid w:val="005E260E"/>
    <w:rsid w:val="005E26D9"/>
    <w:rsid w:val="005E3F69"/>
    <w:rsid w:val="0064723E"/>
    <w:rsid w:val="00666306"/>
    <w:rsid w:val="00681E7E"/>
    <w:rsid w:val="0069489E"/>
    <w:rsid w:val="0069679E"/>
    <w:rsid w:val="006A0763"/>
    <w:rsid w:val="006A489F"/>
    <w:rsid w:val="006B1997"/>
    <w:rsid w:val="006B7D0D"/>
    <w:rsid w:val="006D5FCB"/>
    <w:rsid w:val="006E0CA2"/>
    <w:rsid w:val="006E190B"/>
    <w:rsid w:val="006E53F8"/>
    <w:rsid w:val="006F071E"/>
    <w:rsid w:val="006F2903"/>
    <w:rsid w:val="006F575A"/>
    <w:rsid w:val="0070021F"/>
    <w:rsid w:val="007065F4"/>
    <w:rsid w:val="0071096F"/>
    <w:rsid w:val="00714872"/>
    <w:rsid w:val="007151F3"/>
    <w:rsid w:val="007240D1"/>
    <w:rsid w:val="007320FC"/>
    <w:rsid w:val="00765142"/>
    <w:rsid w:val="00771BE3"/>
    <w:rsid w:val="00772595"/>
    <w:rsid w:val="00775F79"/>
    <w:rsid w:val="007A08BD"/>
    <w:rsid w:val="007A7F7D"/>
    <w:rsid w:val="00855CEB"/>
    <w:rsid w:val="00881EC1"/>
    <w:rsid w:val="00892EA9"/>
    <w:rsid w:val="008B1788"/>
    <w:rsid w:val="008C0BF1"/>
    <w:rsid w:val="008C4AB0"/>
    <w:rsid w:val="008E2BCF"/>
    <w:rsid w:val="008E5EA4"/>
    <w:rsid w:val="00961B88"/>
    <w:rsid w:val="00964C9B"/>
    <w:rsid w:val="00973F3C"/>
    <w:rsid w:val="00976ECE"/>
    <w:rsid w:val="00994FE5"/>
    <w:rsid w:val="009C697E"/>
    <w:rsid w:val="009D37F0"/>
    <w:rsid w:val="009E3D3C"/>
    <w:rsid w:val="00A35286"/>
    <w:rsid w:val="00A45C3F"/>
    <w:rsid w:val="00A6633A"/>
    <w:rsid w:val="00A74A12"/>
    <w:rsid w:val="00A77660"/>
    <w:rsid w:val="00A9740D"/>
    <w:rsid w:val="00AB50E3"/>
    <w:rsid w:val="00AC0D38"/>
    <w:rsid w:val="00AD7036"/>
    <w:rsid w:val="00AF0103"/>
    <w:rsid w:val="00AF25E8"/>
    <w:rsid w:val="00B01A05"/>
    <w:rsid w:val="00B30AC4"/>
    <w:rsid w:val="00B43BC9"/>
    <w:rsid w:val="00B46509"/>
    <w:rsid w:val="00B466D4"/>
    <w:rsid w:val="00B87AC0"/>
    <w:rsid w:val="00B93AE4"/>
    <w:rsid w:val="00B977F6"/>
    <w:rsid w:val="00BC63BC"/>
    <w:rsid w:val="00BE1AA1"/>
    <w:rsid w:val="00BF3A9A"/>
    <w:rsid w:val="00C01A6D"/>
    <w:rsid w:val="00C06037"/>
    <w:rsid w:val="00C35B82"/>
    <w:rsid w:val="00C4755F"/>
    <w:rsid w:val="00C67900"/>
    <w:rsid w:val="00C703A0"/>
    <w:rsid w:val="00C7109B"/>
    <w:rsid w:val="00C823F9"/>
    <w:rsid w:val="00C8477C"/>
    <w:rsid w:val="00C9407D"/>
    <w:rsid w:val="00C95D31"/>
    <w:rsid w:val="00CA06C0"/>
    <w:rsid w:val="00CB3AB9"/>
    <w:rsid w:val="00CC3D98"/>
    <w:rsid w:val="00CC4CB8"/>
    <w:rsid w:val="00CD44B1"/>
    <w:rsid w:val="00CE0F13"/>
    <w:rsid w:val="00CE780A"/>
    <w:rsid w:val="00CF0959"/>
    <w:rsid w:val="00CF6F4A"/>
    <w:rsid w:val="00D26BA5"/>
    <w:rsid w:val="00D32CB3"/>
    <w:rsid w:val="00D369EF"/>
    <w:rsid w:val="00D468CC"/>
    <w:rsid w:val="00D56A5A"/>
    <w:rsid w:val="00D97A4D"/>
    <w:rsid w:val="00DE02E9"/>
    <w:rsid w:val="00DE3B23"/>
    <w:rsid w:val="00DF03DC"/>
    <w:rsid w:val="00DF5308"/>
    <w:rsid w:val="00E57ED7"/>
    <w:rsid w:val="00E57F8C"/>
    <w:rsid w:val="00E607F5"/>
    <w:rsid w:val="00E609BD"/>
    <w:rsid w:val="00EA37BA"/>
    <w:rsid w:val="00EB5D8B"/>
    <w:rsid w:val="00EC4520"/>
    <w:rsid w:val="00EC46BA"/>
    <w:rsid w:val="00ED7ACB"/>
    <w:rsid w:val="00F02732"/>
    <w:rsid w:val="00F157C1"/>
    <w:rsid w:val="00F23A61"/>
    <w:rsid w:val="00F402FE"/>
    <w:rsid w:val="00F4147C"/>
    <w:rsid w:val="00F4234A"/>
    <w:rsid w:val="00F473F8"/>
    <w:rsid w:val="00F51615"/>
    <w:rsid w:val="00F53CFF"/>
    <w:rsid w:val="00F67659"/>
    <w:rsid w:val="00F850F1"/>
    <w:rsid w:val="00F91BEA"/>
    <w:rsid w:val="00F94405"/>
    <w:rsid w:val="00FA67EB"/>
    <w:rsid w:val="00FD3C44"/>
    <w:rsid w:val="00FE43FD"/>
    <w:rsid w:val="00FF00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1DF9B"/>
  <w15:chartTrackingRefBased/>
  <w15:docId w15:val="{04386BC9-1C0C-4E90-B7B6-3562C00BC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DE02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494BC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4">
    <w:name w:val="heading 4"/>
    <w:basedOn w:val="a"/>
    <w:next w:val="a"/>
    <w:link w:val="40"/>
    <w:uiPriority w:val="9"/>
    <w:semiHidden/>
    <w:unhideWhenUsed/>
    <w:qFormat/>
    <w:rsid w:val="001002C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A67EB"/>
    <w:pPr>
      <w:ind w:left="720"/>
      <w:contextualSpacing/>
    </w:pPr>
  </w:style>
  <w:style w:type="character" w:customStyle="1" w:styleId="jlqj4b">
    <w:name w:val="jlqj4b"/>
    <w:basedOn w:val="a0"/>
    <w:rsid w:val="000B070D"/>
  </w:style>
  <w:style w:type="character" w:styleId="a4">
    <w:name w:val="Hyperlink"/>
    <w:basedOn w:val="a0"/>
    <w:uiPriority w:val="99"/>
    <w:unhideWhenUsed/>
    <w:rsid w:val="0069489E"/>
    <w:rPr>
      <w:color w:val="0563C1" w:themeColor="hyperlink"/>
      <w:u w:val="single"/>
    </w:rPr>
  </w:style>
  <w:style w:type="character" w:styleId="a5">
    <w:name w:val="Unresolved Mention"/>
    <w:basedOn w:val="a0"/>
    <w:uiPriority w:val="99"/>
    <w:semiHidden/>
    <w:unhideWhenUsed/>
    <w:rsid w:val="0069489E"/>
    <w:rPr>
      <w:color w:val="605E5C"/>
      <w:shd w:val="clear" w:color="auto" w:fill="E1DFDD"/>
    </w:rPr>
  </w:style>
  <w:style w:type="character" w:customStyle="1" w:styleId="10">
    <w:name w:val="Заголовок 1 Знак"/>
    <w:basedOn w:val="a0"/>
    <w:link w:val="1"/>
    <w:uiPriority w:val="9"/>
    <w:rsid w:val="00DE02E9"/>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494BC6"/>
    <w:rPr>
      <w:rFonts w:asciiTheme="majorHAnsi" w:eastAsiaTheme="majorEastAsia" w:hAnsiTheme="majorHAnsi" w:cstheme="majorBidi"/>
      <w:color w:val="2F5496" w:themeColor="accent1" w:themeShade="BF"/>
      <w:sz w:val="26"/>
      <w:szCs w:val="26"/>
    </w:rPr>
  </w:style>
  <w:style w:type="paragraph" w:styleId="a6">
    <w:name w:val="TOC Heading"/>
    <w:basedOn w:val="1"/>
    <w:next w:val="a"/>
    <w:uiPriority w:val="39"/>
    <w:unhideWhenUsed/>
    <w:qFormat/>
    <w:rsid w:val="007151F3"/>
    <w:pPr>
      <w:outlineLvl w:val="9"/>
    </w:pPr>
    <w:rPr>
      <w:lang w:eastAsia="fr-FR"/>
    </w:rPr>
  </w:style>
  <w:style w:type="paragraph" w:styleId="11">
    <w:name w:val="toc 1"/>
    <w:basedOn w:val="a"/>
    <w:next w:val="a"/>
    <w:autoRedefine/>
    <w:uiPriority w:val="39"/>
    <w:unhideWhenUsed/>
    <w:rsid w:val="007151F3"/>
    <w:pPr>
      <w:spacing w:after="100"/>
    </w:pPr>
  </w:style>
  <w:style w:type="paragraph" w:styleId="21">
    <w:name w:val="toc 2"/>
    <w:basedOn w:val="a"/>
    <w:next w:val="a"/>
    <w:autoRedefine/>
    <w:uiPriority w:val="39"/>
    <w:unhideWhenUsed/>
    <w:rsid w:val="007151F3"/>
    <w:pPr>
      <w:spacing w:after="100"/>
      <w:ind w:left="220"/>
    </w:pPr>
  </w:style>
  <w:style w:type="paragraph" w:styleId="a7">
    <w:name w:val="header"/>
    <w:basedOn w:val="a"/>
    <w:link w:val="a8"/>
    <w:uiPriority w:val="99"/>
    <w:unhideWhenUsed/>
    <w:rsid w:val="00156FA1"/>
    <w:pPr>
      <w:tabs>
        <w:tab w:val="center" w:pos="4536"/>
        <w:tab w:val="right" w:pos="9072"/>
      </w:tabs>
      <w:spacing w:after="0" w:line="240" w:lineRule="auto"/>
    </w:pPr>
  </w:style>
  <w:style w:type="character" w:customStyle="1" w:styleId="a8">
    <w:name w:val="Верхний колонтитул Знак"/>
    <w:basedOn w:val="a0"/>
    <w:link w:val="a7"/>
    <w:uiPriority w:val="99"/>
    <w:rsid w:val="00156FA1"/>
  </w:style>
  <w:style w:type="paragraph" w:styleId="a9">
    <w:name w:val="footer"/>
    <w:basedOn w:val="a"/>
    <w:link w:val="aa"/>
    <w:uiPriority w:val="99"/>
    <w:unhideWhenUsed/>
    <w:rsid w:val="00156FA1"/>
    <w:pPr>
      <w:tabs>
        <w:tab w:val="center" w:pos="4536"/>
        <w:tab w:val="right" w:pos="9072"/>
      </w:tabs>
      <w:spacing w:after="0" w:line="240" w:lineRule="auto"/>
    </w:pPr>
  </w:style>
  <w:style w:type="character" w:customStyle="1" w:styleId="aa">
    <w:name w:val="Нижний колонтитул Знак"/>
    <w:basedOn w:val="a0"/>
    <w:link w:val="a9"/>
    <w:uiPriority w:val="99"/>
    <w:rsid w:val="00156FA1"/>
  </w:style>
  <w:style w:type="character" w:styleId="ab">
    <w:name w:val="Strong"/>
    <w:basedOn w:val="a0"/>
    <w:uiPriority w:val="22"/>
    <w:qFormat/>
    <w:rsid w:val="00AF0103"/>
    <w:rPr>
      <w:b/>
      <w:bCs/>
    </w:rPr>
  </w:style>
  <w:style w:type="paragraph" w:customStyle="1" w:styleId="paragraph-paragraph-2bgue">
    <w:name w:val="paragraph-paragraph-2bgue"/>
    <w:basedOn w:val="a"/>
    <w:rsid w:val="00AF010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
    <w:name w:val="FollowedHyperlink"/>
    <w:basedOn w:val="a0"/>
    <w:uiPriority w:val="99"/>
    <w:semiHidden/>
    <w:unhideWhenUsed/>
    <w:rsid w:val="00D32CB3"/>
    <w:rPr>
      <w:color w:val="954F72" w:themeColor="followedHyperlink"/>
      <w:u w:val="single"/>
    </w:rPr>
  </w:style>
  <w:style w:type="paragraph" w:styleId="ad">
    <w:name w:val="Body Text"/>
    <w:basedOn w:val="a"/>
    <w:link w:val="ae"/>
    <w:uiPriority w:val="1"/>
    <w:semiHidden/>
    <w:unhideWhenUsed/>
    <w:qFormat/>
    <w:rsid w:val="00060926"/>
    <w:pPr>
      <w:widowControl w:val="0"/>
      <w:autoSpaceDE w:val="0"/>
      <w:autoSpaceDN w:val="0"/>
      <w:spacing w:after="0" w:line="240" w:lineRule="auto"/>
    </w:pPr>
    <w:rPr>
      <w:rFonts w:ascii="Times New Roman" w:eastAsia="Times New Roman" w:hAnsi="Times New Roman" w:cs="Times New Roman"/>
      <w:sz w:val="24"/>
      <w:szCs w:val="24"/>
      <w:lang w:eastAsia="fr-FR" w:bidi="fr-FR"/>
    </w:rPr>
  </w:style>
  <w:style w:type="character" w:customStyle="1" w:styleId="ae">
    <w:name w:val="Основной текст Знак"/>
    <w:basedOn w:val="a0"/>
    <w:link w:val="ad"/>
    <w:uiPriority w:val="1"/>
    <w:semiHidden/>
    <w:rsid w:val="00060926"/>
    <w:rPr>
      <w:rFonts w:ascii="Times New Roman" w:eastAsia="Times New Roman" w:hAnsi="Times New Roman" w:cs="Times New Roman"/>
      <w:sz w:val="24"/>
      <w:szCs w:val="24"/>
      <w:lang w:eastAsia="fr-FR" w:bidi="fr-FR"/>
    </w:rPr>
  </w:style>
  <w:style w:type="character" w:customStyle="1" w:styleId="40">
    <w:name w:val="Заголовок 4 Знак"/>
    <w:basedOn w:val="a0"/>
    <w:link w:val="4"/>
    <w:uiPriority w:val="9"/>
    <w:semiHidden/>
    <w:rsid w:val="001002CB"/>
    <w:rPr>
      <w:rFonts w:asciiTheme="majorHAnsi" w:eastAsiaTheme="majorEastAsia" w:hAnsiTheme="majorHAnsi" w:cstheme="majorBidi"/>
      <w:i/>
      <w:iCs/>
      <w:color w:val="2F5496" w:themeColor="accent1" w:themeShade="BF"/>
    </w:rPr>
  </w:style>
  <w:style w:type="paragraph" w:styleId="af">
    <w:name w:val="Normal (Web)"/>
    <w:basedOn w:val="a"/>
    <w:uiPriority w:val="99"/>
    <w:unhideWhenUsed/>
    <w:rsid w:val="001002CB"/>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gif"/><Relationship Id="rId21" Type="http://schemas.openxmlformats.org/officeDocument/2006/relationships/image" Target="media/image11.gif"/><Relationship Id="rId42" Type="http://schemas.openxmlformats.org/officeDocument/2006/relationships/image" Target="media/image32.gif"/><Relationship Id="rId47" Type="http://schemas.openxmlformats.org/officeDocument/2006/relationships/image" Target="media/image37.gif"/><Relationship Id="rId63" Type="http://schemas.openxmlformats.org/officeDocument/2006/relationships/image" Target="media/image53.png"/><Relationship Id="rId68" Type="http://schemas.openxmlformats.org/officeDocument/2006/relationships/image" Target="media/image58.gif"/><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gif"/><Relationship Id="rId29" Type="http://schemas.openxmlformats.org/officeDocument/2006/relationships/image" Target="media/image19.gif"/><Relationship Id="rId11" Type="http://schemas.openxmlformats.org/officeDocument/2006/relationships/image" Target="media/image1.gif"/><Relationship Id="rId24" Type="http://schemas.openxmlformats.org/officeDocument/2006/relationships/image" Target="media/image14.gif"/><Relationship Id="rId32" Type="http://schemas.openxmlformats.org/officeDocument/2006/relationships/image" Target="media/image22.gif"/><Relationship Id="rId37" Type="http://schemas.openxmlformats.org/officeDocument/2006/relationships/image" Target="media/image27.png"/><Relationship Id="rId40" Type="http://schemas.openxmlformats.org/officeDocument/2006/relationships/image" Target="media/image30.gif"/><Relationship Id="rId45" Type="http://schemas.openxmlformats.org/officeDocument/2006/relationships/image" Target="media/image35.gif"/><Relationship Id="rId53" Type="http://schemas.openxmlformats.org/officeDocument/2006/relationships/image" Target="media/image43.gif"/><Relationship Id="rId58" Type="http://schemas.openxmlformats.org/officeDocument/2006/relationships/image" Target="media/image48.gif"/><Relationship Id="rId66" Type="http://schemas.openxmlformats.org/officeDocument/2006/relationships/image" Target="media/image56.gif"/><Relationship Id="rId5" Type="http://schemas.openxmlformats.org/officeDocument/2006/relationships/webSettings" Target="webSettings.xml"/><Relationship Id="rId61" Type="http://schemas.openxmlformats.org/officeDocument/2006/relationships/image" Target="media/image51.gif"/><Relationship Id="rId19" Type="http://schemas.openxmlformats.org/officeDocument/2006/relationships/image" Target="media/image9.gif"/><Relationship Id="rId14" Type="http://schemas.openxmlformats.org/officeDocument/2006/relationships/image" Target="media/image4.gif"/><Relationship Id="rId22" Type="http://schemas.openxmlformats.org/officeDocument/2006/relationships/image" Target="media/image12.gif"/><Relationship Id="rId27" Type="http://schemas.openxmlformats.org/officeDocument/2006/relationships/image" Target="media/image17.gif"/><Relationship Id="rId30" Type="http://schemas.openxmlformats.org/officeDocument/2006/relationships/image" Target="media/image20.gif"/><Relationship Id="rId35" Type="http://schemas.openxmlformats.org/officeDocument/2006/relationships/image" Target="media/image25.gif"/><Relationship Id="rId43" Type="http://schemas.openxmlformats.org/officeDocument/2006/relationships/image" Target="media/image33.gif"/><Relationship Id="rId48" Type="http://schemas.openxmlformats.org/officeDocument/2006/relationships/image" Target="media/image38.gif"/><Relationship Id="rId56" Type="http://schemas.openxmlformats.org/officeDocument/2006/relationships/image" Target="media/image46.gif"/><Relationship Id="rId64" Type="http://schemas.openxmlformats.org/officeDocument/2006/relationships/image" Target="media/image54.gif"/><Relationship Id="rId69" Type="http://schemas.openxmlformats.org/officeDocument/2006/relationships/footer" Target="footer2.xml"/><Relationship Id="rId8" Type="http://schemas.openxmlformats.org/officeDocument/2006/relationships/footer" Target="footer1.xml"/><Relationship Id="rId51" Type="http://schemas.openxmlformats.org/officeDocument/2006/relationships/image" Target="media/image41.gif"/><Relationship Id="rId3" Type="http://schemas.openxmlformats.org/officeDocument/2006/relationships/styles" Target="styles.xml"/><Relationship Id="rId12" Type="http://schemas.openxmlformats.org/officeDocument/2006/relationships/image" Target="media/image2.gif"/><Relationship Id="rId17" Type="http://schemas.openxmlformats.org/officeDocument/2006/relationships/image" Target="media/image7.gif"/><Relationship Id="rId25" Type="http://schemas.openxmlformats.org/officeDocument/2006/relationships/image" Target="media/image15.gif"/><Relationship Id="rId33" Type="http://schemas.openxmlformats.org/officeDocument/2006/relationships/image" Target="media/image23.gif"/><Relationship Id="rId38" Type="http://schemas.openxmlformats.org/officeDocument/2006/relationships/image" Target="media/image28.gif"/><Relationship Id="rId46" Type="http://schemas.openxmlformats.org/officeDocument/2006/relationships/image" Target="media/image36.gif"/><Relationship Id="rId59" Type="http://schemas.openxmlformats.org/officeDocument/2006/relationships/image" Target="media/image49.gif"/><Relationship Id="rId67" Type="http://schemas.openxmlformats.org/officeDocument/2006/relationships/image" Target="media/image57.gif"/><Relationship Id="rId20" Type="http://schemas.openxmlformats.org/officeDocument/2006/relationships/image" Target="media/image10.gif"/><Relationship Id="rId41" Type="http://schemas.openxmlformats.org/officeDocument/2006/relationships/image" Target="media/image31.gif"/><Relationship Id="rId54" Type="http://schemas.openxmlformats.org/officeDocument/2006/relationships/image" Target="media/image44.gif"/><Relationship Id="rId62" Type="http://schemas.openxmlformats.org/officeDocument/2006/relationships/image" Target="media/image52.gi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gif"/><Relationship Id="rId23" Type="http://schemas.openxmlformats.org/officeDocument/2006/relationships/image" Target="media/image13.gif"/><Relationship Id="rId28" Type="http://schemas.openxmlformats.org/officeDocument/2006/relationships/image" Target="media/image18.gif"/><Relationship Id="rId36" Type="http://schemas.openxmlformats.org/officeDocument/2006/relationships/image" Target="media/image26.gif"/><Relationship Id="rId49" Type="http://schemas.openxmlformats.org/officeDocument/2006/relationships/image" Target="media/image39.gif"/><Relationship Id="rId57" Type="http://schemas.openxmlformats.org/officeDocument/2006/relationships/image" Target="media/image47.gif"/><Relationship Id="rId10" Type="http://schemas.openxmlformats.org/officeDocument/2006/relationships/hyperlink" Target="https://drive.google.com/file/d/1-s2mYtzQEVWCNXO78nNciAO4UI2j4nic/view" TargetMode="External"/><Relationship Id="rId31" Type="http://schemas.openxmlformats.org/officeDocument/2006/relationships/image" Target="media/image21.gif"/><Relationship Id="rId44" Type="http://schemas.openxmlformats.org/officeDocument/2006/relationships/image" Target="media/image34.gif"/><Relationship Id="rId52" Type="http://schemas.openxmlformats.org/officeDocument/2006/relationships/image" Target="media/image42.gif"/><Relationship Id="rId60" Type="http://schemas.openxmlformats.org/officeDocument/2006/relationships/image" Target="media/image50.gif"/><Relationship Id="rId65" Type="http://schemas.openxmlformats.org/officeDocument/2006/relationships/image" Target="media/image55.gif"/><Relationship Id="rId4" Type="http://schemas.openxmlformats.org/officeDocument/2006/relationships/settings" Target="settings.xml"/><Relationship Id="rId9" Type="http://schemas.openxmlformats.org/officeDocument/2006/relationships/hyperlink" Target="http://web.mit.edu/zilinsky/www/Data/thesis_zilinsky.pdf" TargetMode="External"/><Relationship Id="rId13" Type="http://schemas.openxmlformats.org/officeDocument/2006/relationships/image" Target="media/image3.gif"/><Relationship Id="rId18" Type="http://schemas.openxmlformats.org/officeDocument/2006/relationships/image" Target="media/image8.gif"/><Relationship Id="rId39" Type="http://schemas.openxmlformats.org/officeDocument/2006/relationships/image" Target="media/image29.gif"/><Relationship Id="rId34" Type="http://schemas.openxmlformats.org/officeDocument/2006/relationships/image" Target="media/image24.gif"/><Relationship Id="rId50" Type="http://schemas.openxmlformats.org/officeDocument/2006/relationships/image" Target="media/image40.gif"/><Relationship Id="rId55" Type="http://schemas.openxmlformats.org/officeDocument/2006/relationships/image" Target="media/image45.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DDB9AF-2828-4816-AB27-1D70DF64B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2108</Words>
  <Characters>12021</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Renaud Bouchard</dc:creator>
  <cp:keywords/>
  <dc:description/>
  <cp:lastModifiedBy>Афанасьев Мстислав Платонович</cp:lastModifiedBy>
  <cp:revision>2</cp:revision>
  <dcterms:created xsi:type="dcterms:W3CDTF">2021-05-21T19:51:00Z</dcterms:created>
  <dcterms:modified xsi:type="dcterms:W3CDTF">2021-05-21T19:51:00Z</dcterms:modified>
</cp:coreProperties>
</file>