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3B3FC" w14:textId="77777777" w:rsidR="00AA0978" w:rsidRPr="006244F9" w:rsidRDefault="00AA0978" w:rsidP="00AA0978">
      <w:pPr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244F9">
        <w:rPr>
          <w:rFonts w:ascii="Times New Roman" w:hAnsi="Times New Roman" w:cs="Times New Roman"/>
          <w:i/>
          <w:sz w:val="22"/>
          <w:szCs w:val="22"/>
        </w:rPr>
        <w:t>Леонид Маркович Исаев (р. 1987) -- старший преподаватель департамента политической науки Высшей школы экономики</w:t>
      </w:r>
    </w:p>
    <w:p w14:paraId="0F6B9805" w14:textId="77777777" w:rsidR="00AA0978" w:rsidRPr="006244F9" w:rsidRDefault="00AA0978" w:rsidP="00AA0978">
      <w:pPr>
        <w:ind w:firstLine="709"/>
        <w:jc w:val="both"/>
        <w:rPr>
          <w:rFonts w:ascii="Times New Roman" w:hAnsi="Times New Roman" w:cs="Times New Roman"/>
          <w:i/>
        </w:rPr>
      </w:pPr>
    </w:p>
    <w:p w14:paraId="010098E6" w14:textId="4A4EE19C" w:rsidR="00DF34C4" w:rsidRPr="006244F9" w:rsidRDefault="00F61E9A" w:rsidP="00AA097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F9">
        <w:rPr>
          <w:rFonts w:ascii="Times New Roman" w:hAnsi="Times New Roman" w:cs="Times New Roman"/>
          <w:b/>
          <w:sz w:val="28"/>
          <w:szCs w:val="28"/>
        </w:rPr>
        <w:t xml:space="preserve">От фитны к сауре: </w:t>
      </w:r>
      <w:r w:rsidR="00A85222" w:rsidRPr="006244F9">
        <w:rPr>
          <w:rFonts w:ascii="Times New Roman" w:hAnsi="Times New Roman" w:cs="Times New Roman"/>
          <w:b/>
          <w:sz w:val="28"/>
          <w:szCs w:val="28"/>
        </w:rPr>
        <w:t>метаморфозы арабо-мусульманских протестных движений</w:t>
      </w:r>
      <w:r w:rsidR="00D34BBA" w:rsidRPr="006244F9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23426258" w14:textId="77777777" w:rsidR="00DF34C4" w:rsidRPr="006244F9" w:rsidRDefault="00DF34C4" w:rsidP="00AA0978">
      <w:pPr>
        <w:ind w:firstLine="709"/>
        <w:jc w:val="both"/>
        <w:rPr>
          <w:rFonts w:ascii="Times New Roman" w:hAnsi="Times New Roman" w:cs="Times New Roman"/>
        </w:rPr>
      </w:pPr>
    </w:p>
    <w:p w14:paraId="4053EFEB" w14:textId="473799C3" w:rsidR="00DD6E5F" w:rsidRPr="006244F9" w:rsidRDefault="00DD6E5F" w:rsidP="00AA0978">
      <w:pPr>
        <w:ind w:firstLine="709"/>
        <w:jc w:val="both"/>
        <w:rPr>
          <w:rFonts w:ascii="Times New Roman" w:hAnsi="Times New Roman" w:cs="Times New Roman"/>
        </w:rPr>
      </w:pPr>
      <w:r w:rsidRPr="006244F9">
        <w:rPr>
          <w:rFonts w:ascii="Times New Roman" w:hAnsi="Times New Roman" w:cs="Times New Roman"/>
        </w:rPr>
        <w:t>Начиная с 2011 года</w:t>
      </w:r>
      <w:r w:rsidR="00F54516" w:rsidRPr="006244F9">
        <w:rPr>
          <w:rFonts w:ascii="Times New Roman" w:hAnsi="Times New Roman" w:cs="Times New Roman"/>
        </w:rPr>
        <w:t>,</w:t>
      </w:r>
      <w:r w:rsidRPr="006244F9">
        <w:rPr>
          <w:rFonts w:ascii="Times New Roman" w:hAnsi="Times New Roman" w:cs="Times New Roman"/>
        </w:rPr>
        <w:t xml:space="preserve"> арабский мир вступил в период политической турбулентности, </w:t>
      </w:r>
      <w:r w:rsidR="00AA0978" w:rsidRPr="006244F9">
        <w:rPr>
          <w:rFonts w:ascii="Times New Roman" w:hAnsi="Times New Roman" w:cs="Times New Roman"/>
        </w:rPr>
        <w:t xml:space="preserve">сопровождаемый повсеместным </w:t>
      </w:r>
      <w:r w:rsidRPr="006244F9">
        <w:rPr>
          <w:rFonts w:ascii="Times New Roman" w:hAnsi="Times New Roman" w:cs="Times New Roman"/>
        </w:rPr>
        <w:t xml:space="preserve">ростом протестной активности. События, которые получили </w:t>
      </w:r>
      <w:r w:rsidR="001B5047" w:rsidRPr="006244F9">
        <w:rPr>
          <w:rFonts w:ascii="Times New Roman" w:hAnsi="Times New Roman" w:cs="Times New Roman"/>
        </w:rPr>
        <w:t xml:space="preserve">метафорическое </w:t>
      </w:r>
      <w:r w:rsidRPr="006244F9">
        <w:rPr>
          <w:rFonts w:ascii="Times New Roman" w:hAnsi="Times New Roman" w:cs="Times New Roman"/>
        </w:rPr>
        <w:t xml:space="preserve">название «арабская весна», </w:t>
      </w:r>
      <w:r w:rsidR="00AA0978" w:rsidRPr="006244F9">
        <w:rPr>
          <w:rFonts w:ascii="Times New Roman" w:hAnsi="Times New Roman" w:cs="Times New Roman"/>
        </w:rPr>
        <w:t xml:space="preserve">отсылающее к </w:t>
      </w:r>
      <w:r w:rsidRPr="006244F9">
        <w:rPr>
          <w:rFonts w:ascii="Times New Roman" w:hAnsi="Times New Roman" w:cs="Times New Roman"/>
        </w:rPr>
        <w:t>«весн</w:t>
      </w:r>
      <w:r w:rsidR="00AA0978" w:rsidRPr="006244F9">
        <w:rPr>
          <w:rFonts w:ascii="Times New Roman" w:hAnsi="Times New Roman" w:cs="Times New Roman"/>
        </w:rPr>
        <w:t>е</w:t>
      </w:r>
      <w:r w:rsidRPr="006244F9">
        <w:rPr>
          <w:rFonts w:ascii="Times New Roman" w:hAnsi="Times New Roman" w:cs="Times New Roman"/>
        </w:rPr>
        <w:t xml:space="preserve"> народов» 1848 года, затронули практически все страны Ближнего Востока и Северной Африки. </w:t>
      </w:r>
      <w:r w:rsidR="00AA0978" w:rsidRPr="006244F9">
        <w:rPr>
          <w:rFonts w:ascii="Times New Roman" w:hAnsi="Times New Roman" w:cs="Times New Roman"/>
        </w:rPr>
        <w:t xml:space="preserve">В </w:t>
      </w:r>
      <w:r w:rsidRPr="006244F9">
        <w:rPr>
          <w:rFonts w:ascii="Times New Roman" w:hAnsi="Times New Roman" w:cs="Times New Roman"/>
        </w:rPr>
        <w:t>Ливии, Сирии и Йемене народные выступления привели к почти полному разрушению государственности, поставив вопрос о</w:t>
      </w:r>
      <w:r w:rsidR="00AA0978" w:rsidRPr="006244F9">
        <w:rPr>
          <w:rFonts w:ascii="Times New Roman" w:hAnsi="Times New Roman" w:cs="Times New Roman"/>
        </w:rPr>
        <w:t xml:space="preserve"> </w:t>
      </w:r>
      <w:r w:rsidRPr="006244F9">
        <w:rPr>
          <w:rFonts w:ascii="Times New Roman" w:hAnsi="Times New Roman" w:cs="Times New Roman"/>
        </w:rPr>
        <w:t xml:space="preserve">существовании </w:t>
      </w:r>
      <w:r w:rsidR="006A2F56" w:rsidRPr="006244F9">
        <w:rPr>
          <w:rFonts w:ascii="Times New Roman" w:hAnsi="Times New Roman" w:cs="Times New Roman"/>
        </w:rPr>
        <w:t xml:space="preserve">этих </w:t>
      </w:r>
      <w:r w:rsidR="00AA0978" w:rsidRPr="006244F9">
        <w:rPr>
          <w:rFonts w:ascii="Times New Roman" w:hAnsi="Times New Roman" w:cs="Times New Roman"/>
        </w:rPr>
        <w:t xml:space="preserve">политических образований в прежних </w:t>
      </w:r>
      <w:r w:rsidR="001F7D7A" w:rsidRPr="006244F9">
        <w:rPr>
          <w:rFonts w:ascii="Times New Roman" w:hAnsi="Times New Roman" w:cs="Times New Roman"/>
        </w:rPr>
        <w:t xml:space="preserve">границах. В Египте и Тунисе все закончилось сменой правящих режимов, </w:t>
      </w:r>
      <w:r w:rsidR="001B5047" w:rsidRPr="006244F9">
        <w:rPr>
          <w:rFonts w:ascii="Times New Roman" w:hAnsi="Times New Roman" w:cs="Times New Roman"/>
        </w:rPr>
        <w:t xml:space="preserve">причем </w:t>
      </w:r>
      <w:r w:rsidR="006720C4" w:rsidRPr="006244F9">
        <w:rPr>
          <w:rFonts w:ascii="Times New Roman" w:hAnsi="Times New Roman" w:cs="Times New Roman"/>
        </w:rPr>
        <w:t>повторившейся неоднократно.</w:t>
      </w:r>
      <w:r w:rsidR="001F7D7A" w:rsidRPr="006244F9">
        <w:rPr>
          <w:rFonts w:ascii="Times New Roman" w:hAnsi="Times New Roman" w:cs="Times New Roman"/>
        </w:rPr>
        <w:t xml:space="preserve"> Правящие элиты других арабских стран</w:t>
      </w:r>
      <w:r w:rsidR="00AA0978" w:rsidRPr="006244F9">
        <w:rPr>
          <w:rFonts w:ascii="Times New Roman" w:hAnsi="Times New Roman" w:cs="Times New Roman"/>
        </w:rPr>
        <w:t>,</w:t>
      </w:r>
      <w:r w:rsidR="001F7D7A" w:rsidRPr="006244F9">
        <w:rPr>
          <w:rFonts w:ascii="Times New Roman" w:hAnsi="Times New Roman" w:cs="Times New Roman"/>
        </w:rPr>
        <w:t xml:space="preserve"> </w:t>
      </w:r>
      <w:r w:rsidR="00AA0978" w:rsidRPr="006244F9">
        <w:rPr>
          <w:rFonts w:ascii="Times New Roman" w:hAnsi="Times New Roman" w:cs="Times New Roman"/>
        </w:rPr>
        <w:t xml:space="preserve">в разной степени </w:t>
      </w:r>
      <w:r w:rsidR="001F7D7A" w:rsidRPr="006244F9">
        <w:rPr>
          <w:rFonts w:ascii="Times New Roman" w:hAnsi="Times New Roman" w:cs="Times New Roman"/>
        </w:rPr>
        <w:t>испыта</w:t>
      </w:r>
      <w:r w:rsidR="00AA0978" w:rsidRPr="006244F9">
        <w:rPr>
          <w:rFonts w:ascii="Times New Roman" w:hAnsi="Times New Roman" w:cs="Times New Roman"/>
        </w:rPr>
        <w:t>в</w:t>
      </w:r>
      <w:r w:rsidR="001F7D7A" w:rsidRPr="006244F9">
        <w:rPr>
          <w:rFonts w:ascii="Times New Roman" w:hAnsi="Times New Roman" w:cs="Times New Roman"/>
        </w:rPr>
        <w:t xml:space="preserve"> на себе гнев арабской улицы, все же смогли удержаться у власти. </w:t>
      </w:r>
      <w:r w:rsidR="00AA0978" w:rsidRPr="006244F9">
        <w:rPr>
          <w:rFonts w:ascii="Times New Roman" w:hAnsi="Times New Roman" w:cs="Times New Roman"/>
        </w:rPr>
        <w:t xml:space="preserve">Ранее я писал о том, </w:t>
      </w:r>
      <w:r w:rsidR="00B73C2D" w:rsidRPr="006244F9">
        <w:rPr>
          <w:rFonts w:ascii="Times New Roman" w:hAnsi="Times New Roman" w:cs="Times New Roman"/>
        </w:rPr>
        <w:t xml:space="preserve">что события «арабской весны» </w:t>
      </w:r>
      <w:r w:rsidR="00AA0978" w:rsidRPr="006244F9">
        <w:rPr>
          <w:rFonts w:ascii="Times New Roman" w:hAnsi="Times New Roman" w:cs="Times New Roman"/>
        </w:rPr>
        <w:t xml:space="preserve">правильнее </w:t>
      </w:r>
      <w:r w:rsidR="00B73C2D" w:rsidRPr="006244F9">
        <w:rPr>
          <w:rFonts w:ascii="Times New Roman" w:hAnsi="Times New Roman" w:cs="Times New Roman"/>
        </w:rPr>
        <w:t>всего было бы рассматривать в рамках традиционной для арабо-мусульманской политической культуры формы протеста</w:t>
      </w:r>
      <w:r w:rsidR="00AA0978" w:rsidRPr="006244F9">
        <w:rPr>
          <w:rFonts w:ascii="Times New Roman" w:hAnsi="Times New Roman" w:cs="Times New Roman"/>
        </w:rPr>
        <w:t xml:space="preserve">, называемой </w:t>
      </w:r>
      <w:r w:rsidR="00DC7B26" w:rsidRPr="006244F9">
        <w:rPr>
          <w:rFonts w:ascii="Times New Roman" w:hAnsi="Times New Roman" w:cs="Times New Roman"/>
          <w:i/>
        </w:rPr>
        <w:t>«</w:t>
      </w:r>
      <w:r w:rsidR="00B73C2D" w:rsidRPr="006244F9">
        <w:rPr>
          <w:rFonts w:ascii="Times New Roman" w:hAnsi="Times New Roman" w:cs="Times New Roman"/>
          <w:i/>
        </w:rPr>
        <w:t>фитн</w:t>
      </w:r>
      <w:r w:rsidR="00AA0978" w:rsidRPr="006244F9">
        <w:rPr>
          <w:rFonts w:ascii="Times New Roman" w:hAnsi="Times New Roman" w:cs="Times New Roman"/>
          <w:i/>
        </w:rPr>
        <w:t>ой</w:t>
      </w:r>
      <w:r w:rsidR="00DC7B26" w:rsidRPr="006244F9">
        <w:rPr>
          <w:rFonts w:ascii="Times New Roman" w:hAnsi="Times New Roman" w:cs="Times New Roman"/>
          <w:i/>
        </w:rPr>
        <w:t>»</w:t>
      </w:r>
      <w:r w:rsidR="00AA0978" w:rsidRPr="006244F9">
        <w:rPr>
          <w:rStyle w:val="a5"/>
          <w:rFonts w:ascii="Times New Roman" w:hAnsi="Times New Roman" w:cs="Times New Roman"/>
        </w:rPr>
        <w:footnoteReference w:id="2"/>
      </w:r>
      <w:r w:rsidR="00B73C2D" w:rsidRPr="006244F9">
        <w:rPr>
          <w:rFonts w:ascii="Times New Roman" w:hAnsi="Times New Roman" w:cs="Times New Roman"/>
        </w:rPr>
        <w:t>.</w:t>
      </w:r>
      <w:r w:rsidR="001F7D7A" w:rsidRPr="006244F9">
        <w:rPr>
          <w:rFonts w:ascii="Times New Roman" w:hAnsi="Times New Roman" w:cs="Times New Roman"/>
        </w:rPr>
        <w:t xml:space="preserve"> </w:t>
      </w:r>
      <w:r w:rsidR="006A2F56" w:rsidRPr="006244F9">
        <w:rPr>
          <w:rFonts w:ascii="Times New Roman" w:hAnsi="Times New Roman" w:cs="Times New Roman"/>
        </w:rPr>
        <w:t>Действительно, с</w:t>
      </w:r>
      <w:r w:rsidR="00B73C2D" w:rsidRPr="006244F9">
        <w:rPr>
          <w:rFonts w:ascii="Times New Roman" w:hAnsi="Times New Roman" w:cs="Times New Roman"/>
        </w:rPr>
        <w:t xml:space="preserve"> момента возникновения ислама фитна</w:t>
      </w:r>
      <w:r w:rsidR="00AA0978" w:rsidRPr="006244F9">
        <w:rPr>
          <w:rFonts w:ascii="Times New Roman" w:hAnsi="Times New Roman" w:cs="Times New Roman"/>
        </w:rPr>
        <w:t>, аналогом которой в русском языке выступает «смута»,</w:t>
      </w:r>
      <w:r w:rsidR="00B73C2D" w:rsidRPr="006244F9">
        <w:rPr>
          <w:rFonts w:ascii="Times New Roman" w:hAnsi="Times New Roman" w:cs="Times New Roman"/>
        </w:rPr>
        <w:t xml:space="preserve"> была одной из наиболее распространенных форм протестной активности на Ближнем Востоке</w:t>
      </w:r>
      <w:r w:rsidR="00AA0978" w:rsidRPr="006244F9">
        <w:rPr>
          <w:rFonts w:ascii="Times New Roman" w:hAnsi="Times New Roman" w:cs="Times New Roman"/>
        </w:rPr>
        <w:t>.</w:t>
      </w:r>
      <w:r w:rsidR="00B73C2D" w:rsidRPr="006244F9">
        <w:rPr>
          <w:rFonts w:ascii="Times New Roman" w:hAnsi="Times New Roman" w:cs="Times New Roman"/>
        </w:rPr>
        <w:t xml:space="preserve"> </w:t>
      </w:r>
      <w:r w:rsidR="00AA0978" w:rsidRPr="006244F9">
        <w:rPr>
          <w:rFonts w:ascii="Times New Roman" w:hAnsi="Times New Roman" w:cs="Times New Roman"/>
        </w:rPr>
        <w:t>О</w:t>
      </w:r>
      <w:r w:rsidR="00904611" w:rsidRPr="006244F9">
        <w:rPr>
          <w:rFonts w:ascii="Times New Roman" w:hAnsi="Times New Roman" w:cs="Times New Roman"/>
        </w:rPr>
        <w:t xml:space="preserve">днако </w:t>
      </w:r>
      <w:r w:rsidR="00B73C2D" w:rsidRPr="006244F9">
        <w:rPr>
          <w:rFonts w:ascii="Times New Roman" w:hAnsi="Times New Roman" w:cs="Times New Roman"/>
        </w:rPr>
        <w:t>в последние два столетия</w:t>
      </w:r>
      <w:r w:rsidR="005C203C" w:rsidRPr="006244F9">
        <w:rPr>
          <w:rFonts w:ascii="Times New Roman" w:hAnsi="Times New Roman" w:cs="Times New Roman"/>
        </w:rPr>
        <w:t xml:space="preserve"> на смену ей пришла куда более привычная </w:t>
      </w:r>
      <w:r w:rsidR="006A2F56" w:rsidRPr="006244F9">
        <w:rPr>
          <w:rFonts w:ascii="Times New Roman" w:hAnsi="Times New Roman" w:cs="Times New Roman"/>
        </w:rPr>
        <w:t xml:space="preserve">для европейской ментальности </w:t>
      </w:r>
      <w:r w:rsidR="005C203C" w:rsidRPr="006244F9">
        <w:rPr>
          <w:rFonts w:ascii="Times New Roman" w:hAnsi="Times New Roman" w:cs="Times New Roman"/>
          <w:i/>
        </w:rPr>
        <w:t>«саура»</w:t>
      </w:r>
      <w:r w:rsidR="006A2F56" w:rsidRPr="006244F9">
        <w:rPr>
          <w:rFonts w:ascii="Times New Roman" w:hAnsi="Times New Roman" w:cs="Times New Roman"/>
        </w:rPr>
        <w:t xml:space="preserve"> --</w:t>
      </w:r>
      <w:r w:rsidR="005C203C" w:rsidRPr="006244F9">
        <w:rPr>
          <w:rFonts w:ascii="Times New Roman" w:hAnsi="Times New Roman" w:cs="Times New Roman"/>
        </w:rPr>
        <w:t xml:space="preserve"> революция. Причем, если термин </w:t>
      </w:r>
      <w:r w:rsidR="006A2F56" w:rsidRPr="006244F9">
        <w:rPr>
          <w:rFonts w:ascii="Times New Roman" w:hAnsi="Times New Roman" w:cs="Times New Roman"/>
        </w:rPr>
        <w:t>«</w:t>
      </w:r>
      <w:r w:rsidR="005C203C" w:rsidRPr="006244F9">
        <w:rPr>
          <w:rFonts w:ascii="Times New Roman" w:hAnsi="Times New Roman" w:cs="Times New Roman"/>
        </w:rPr>
        <w:t>фитна</w:t>
      </w:r>
      <w:r w:rsidR="006A2F56" w:rsidRPr="006244F9">
        <w:rPr>
          <w:rFonts w:ascii="Times New Roman" w:hAnsi="Times New Roman" w:cs="Times New Roman"/>
        </w:rPr>
        <w:t>»</w:t>
      </w:r>
      <w:r w:rsidR="005C203C" w:rsidRPr="006244F9">
        <w:rPr>
          <w:rFonts w:ascii="Times New Roman" w:hAnsi="Times New Roman" w:cs="Times New Roman"/>
        </w:rPr>
        <w:t xml:space="preserve"> име</w:t>
      </w:r>
      <w:r w:rsidR="006A2F56" w:rsidRPr="006244F9">
        <w:rPr>
          <w:rFonts w:ascii="Times New Roman" w:hAnsi="Times New Roman" w:cs="Times New Roman"/>
        </w:rPr>
        <w:t>л</w:t>
      </w:r>
      <w:r w:rsidR="005C203C" w:rsidRPr="006244F9">
        <w:rPr>
          <w:rFonts w:ascii="Times New Roman" w:hAnsi="Times New Roman" w:cs="Times New Roman"/>
        </w:rPr>
        <w:t xml:space="preserve"> преимущественно негативные коннотации, то </w:t>
      </w:r>
      <w:r w:rsidR="006A2F56" w:rsidRPr="006244F9">
        <w:rPr>
          <w:rFonts w:ascii="Times New Roman" w:hAnsi="Times New Roman" w:cs="Times New Roman"/>
        </w:rPr>
        <w:t>«</w:t>
      </w:r>
      <w:r w:rsidR="005C203C" w:rsidRPr="006244F9">
        <w:rPr>
          <w:rFonts w:ascii="Times New Roman" w:hAnsi="Times New Roman" w:cs="Times New Roman"/>
        </w:rPr>
        <w:t>саура</w:t>
      </w:r>
      <w:r w:rsidR="006A2F56" w:rsidRPr="006244F9">
        <w:rPr>
          <w:rFonts w:ascii="Times New Roman" w:hAnsi="Times New Roman" w:cs="Times New Roman"/>
        </w:rPr>
        <w:t>»,</w:t>
      </w:r>
      <w:r w:rsidR="005C203C" w:rsidRPr="006244F9">
        <w:rPr>
          <w:rFonts w:ascii="Times New Roman" w:hAnsi="Times New Roman" w:cs="Times New Roman"/>
        </w:rPr>
        <w:t xml:space="preserve"> напротив</w:t>
      </w:r>
      <w:r w:rsidR="006A2F56" w:rsidRPr="006244F9">
        <w:rPr>
          <w:rFonts w:ascii="Times New Roman" w:hAnsi="Times New Roman" w:cs="Times New Roman"/>
        </w:rPr>
        <w:t>,</w:t>
      </w:r>
      <w:r w:rsidR="005C203C" w:rsidRPr="006244F9">
        <w:rPr>
          <w:rFonts w:ascii="Times New Roman" w:hAnsi="Times New Roman" w:cs="Times New Roman"/>
        </w:rPr>
        <w:t xml:space="preserve"> всячески </w:t>
      </w:r>
      <w:r w:rsidR="006A2F56" w:rsidRPr="006244F9">
        <w:rPr>
          <w:rFonts w:ascii="Times New Roman" w:hAnsi="Times New Roman" w:cs="Times New Roman"/>
        </w:rPr>
        <w:t>восхвалялась</w:t>
      </w:r>
      <w:r w:rsidR="00D728C1" w:rsidRPr="006244F9">
        <w:rPr>
          <w:rFonts w:ascii="Times New Roman" w:hAnsi="Times New Roman" w:cs="Times New Roman"/>
        </w:rPr>
        <w:t xml:space="preserve"> </w:t>
      </w:r>
      <w:r w:rsidR="005C203C" w:rsidRPr="006244F9">
        <w:rPr>
          <w:rFonts w:ascii="Times New Roman" w:hAnsi="Times New Roman" w:cs="Times New Roman"/>
        </w:rPr>
        <w:t xml:space="preserve">и </w:t>
      </w:r>
      <w:r w:rsidR="006A2F56" w:rsidRPr="006244F9">
        <w:rPr>
          <w:rFonts w:ascii="Times New Roman" w:hAnsi="Times New Roman" w:cs="Times New Roman"/>
        </w:rPr>
        <w:t xml:space="preserve">даже становилась </w:t>
      </w:r>
      <w:r w:rsidR="005C203C" w:rsidRPr="006244F9">
        <w:rPr>
          <w:rFonts w:ascii="Times New Roman" w:hAnsi="Times New Roman" w:cs="Times New Roman"/>
        </w:rPr>
        <w:t>основ</w:t>
      </w:r>
      <w:r w:rsidR="006A2F56" w:rsidRPr="006244F9">
        <w:rPr>
          <w:rFonts w:ascii="Times New Roman" w:hAnsi="Times New Roman" w:cs="Times New Roman"/>
        </w:rPr>
        <w:t xml:space="preserve">ой для </w:t>
      </w:r>
      <w:r w:rsidR="005C203C" w:rsidRPr="006244F9">
        <w:rPr>
          <w:rFonts w:ascii="Times New Roman" w:hAnsi="Times New Roman" w:cs="Times New Roman"/>
        </w:rPr>
        <w:t>коммеморативн</w:t>
      </w:r>
      <w:r w:rsidR="006A2F56" w:rsidRPr="006244F9">
        <w:rPr>
          <w:rFonts w:ascii="Times New Roman" w:hAnsi="Times New Roman" w:cs="Times New Roman"/>
        </w:rPr>
        <w:t>ых</w:t>
      </w:r>
      <w:r w:rsidR="005C203C" w:rsidRPr="006244F9">
        <w:rPr>
          <w:rFonts w:ascii="Times New Roman" w:hAnsi="Times New Roman" w:cs="Times New Roman"/>
        </w:rPr>
        <w:t xml:space="preserve"> практик</w:t>
      </w:r>
      <w:r w:rsidR="005C203C" w:rsidRPr="006244F9">
        <w:rPr>
          <w:rStyle w:val="a5"/>
          <w:rFonts w:ascii="Times New Roman" w:hAnsi="Times New Roman" w:cs="Times New Roman"/>
        </w:rPr>
        <w:footnoteReference w:id="3"/>
      </w:r>
      <w:r w:rsidR="005C203C" w:rsidRPr="006244F9">
        <w:rPr>
          <w:rFonts w:ascii="Times New Roman" w:hAnsi="Times New Roman" w:cs="Times New Roman"/>
        </w:rPr>
        <w:t>.</w:t>
      </w:r>
      <w:r w:rsidR="00D728C1" w:rsidRPr="006244F9">
        <w:rPr>
          <w:rFonts w:ascii="Times New Roman" w:hAnsi="Times New Roman" w:cs="Times New Roman"/>
        </w:rPr>
        <w:t xml:space="preserve"> </w:t>
      </w:r>
      <w:r w:rsidR="006A2F56" w:rsidRPr="006244F9">
        <w:rPr>
          <w:rFonts w:ascii="Times New Roman" w:hAnsi="Times New Roman" w:cs="Times New Roman"/>
        </w:rPr>
        <w:t xml:space="preserve">В настоящей работе будет предпринята попытка сопоставления этих двух форм </w:t>
      </w:r>
      <w:r w:rsidR="00D728C1" w:rsidRPr="006244F9">
        <w:rPr>
          <w:rFonts w:ascii="Times New Roman" w:hAnsi="Times New Roman" w:cs="Times New Roman"/>
        </w:rPr>
        <w:t>протест</w:t>
      </w:r>
      <w:r w:rsidR="006A2F56" w:rsidRPr="006244F9">
        <w:rPr>
          <w:rFonts w:ascii="Times New Roman" w:hAnsi="Times New Roman" w:cs="Times New Roman"/>
        </w:rPr>
        <w:t>а</w:t>
      </w:r>
      <w:r w:rsidR="00187379" w:rsidRPr="006244F9">
        <w:rPr>
          <w:rFonts w:ascii="Times New Roman" w:hAnsi="Times New Roman" w:cs="Times New Roman"/>
        </w:rPr>
        <w:t xml:space="preserve"> в мусульманском мире</w:t>
      </w:r>
      <w:r w:rsidR="00D728C1" w:rsidRPr="006244F9">
        <w:rPr>
          <w:rFonts w:ascii="Times New Roman" w:hAnsi="Times New Roman" w:cs="Times New Roman"/>
        </w:rPr>
        <w:t>.</w:t>
      </w:r>
    </w:p>
    <w:p w14:paraId="28BF6BAA" w14:textId="77777777" w:rsidR="005D6F8E" w:rsidRPr="006244F9" w:rsidRDefault="005D6F8E" w:rsidP="00AA0978">
      <w:pPr>
        <w:ind w:firstLine="709"/>
        <w:jc w:val="both"/>
        <w:rPr>
          <w:rFonts w:ascii="Times New Roman" w:hAnsi="Times New Roman" w:cs="Times New Roman"/>
        </w:rPr>
      </w:pPr>
    </w:p>
    <w:p w14:paraId="5292233C" w14:textId="7E811819" w:rsidR="005D6F8E" w:rsidRPr="006244F9" w:rsidRDefault="005D6F8E" w:rsidP="00AA0978">
      <w:pPr>
        <w:ind w:firstLine="709"/>
        <w:jc w:val="both"/>
        <w:rPr>
          <w:rFonts w:ascii="Times New Roman" w:hAnsi="Times New Roman" w:cs="Times New Roman"/>
          <w:b/>
        </w:rPr>
      </w:pPr>
      <w:r w:rsidRPr="006244F9">
        <w:rPr>
          <w:rFonts w:ascii="Times New Roman" w:hAnsi="Times New Roman" w:cs="Times New Roman"/>
          <w:b/>
        </w:rPr>
        <w:t>«Охранители» против «реформаторов»</w:t>
      </w:r>
    </w:p>
    <w:p w14:paraId="2BC27986" w14:textId="3DB955D5" w:rsidR="004F2A80" w:rsidRPr="006244F9" w:rsidRDefault="004F2A80" w:rsidP="00AA0978">
      <w:pPr>
        <w:ind w:firstLine="709"/>
        <w:jc w:val="both"/>
        <w:rPr>
          <w:rFonts w:ascii="Times New Roman" w:hAnsi="Times New Roman" w:cs="Times New Roman"/>
        </w:rPr>
      </w:pPr>
      <w:r w:rsidRPr="006244F9">
        <w:rPr>
          <w:rFonts w:ascii="Times New Roman" w:hAnsi="Times New Roman" w:cs="Times New Roman"/>
        </w:rPr>
        <w:t xml:space="preserve">В первую очередь </w:t>
      </w:r>
      <w:r w:rsidR="00FB231C" w:rsidRPr="006244F9">
        <w:rPr>
          <w:rFonts w:ascii="Times New Roman" w:hAnsi="Times New Roman" w:cs="Times New Roman"/>
        </w:rPr>
        <w:t xml:space="preserve">рассмотрим вопрос о том, как </w:t>
      </w:r>
      <w:r w:rsidRPr="006244F9">
        <w:rPr>
          <w:rFonts w:ascii="Times New Roman" w:hAnsi="Times New Roman" w:cs="Times New Roman"/>
        </w:rPr>
        <w:t>событи</w:t>
      </w:r>
      <w:r w:rsidR="00FB231C" w:rsidRPr="006244F9">
        <w:rPr>
          <w:rFonts w:ascii="Times New Roman" w:hAnsi="Times New Roman" w:cs="Times New Roman"/>
        </w:rPr>
        <w:t>я</w:t>
      </w:r>
      <w:r w:rsidRPr="006244F9">
        <w:rPr>
          <w:rFonts w:ascii="Times New Roman" w:hAnsi="Times New Roman" w:cs="Times New Roman"/>
        </w:rPr>
        <w:t xml:space="preserve"> «арабской весны» </w:t>
      </w:r>
      <w:r w:rsidR="00FB231C" w:rsidRPr="006244F9">
        <w:rPr>
          <w:rFonts w:ascii="Times New Roman" w:hAnsi="Times New Roman" w:cs="Times New Roman"/>
        </w:rPr>
        <w:t xml:space="preserve">были осмыслены </w:t>
      </w:r>
      <w:r w:rsidRPr="006244F9">
        <w:rPr>
          <w:rFonts w:ascii="Times New Roman" w:hAnsi="Times New Roman" w:cs="Times New Roman"/>
        </w:rPr>
        <w:t xml:space="preserve">исламскими правоведами. </w:t>
      </w:r>
      <w:r w:rsidR="00FB231C" w:rsidRPr="006244F9">
        <w:rPr>
          <w:rFonts w:ascii="Times New Roman" w:hAnsi="Times New Roman" w:cs="Times New Roman"/>
        </w:rPr>
        <w:t>Следует подчеркнуть</w:t>
      </w:r>
      <w:r w:rsidR="000960DC" w:rsidRPr="006244F9">
        <w:rPr>
          <w:rFonts w:ascii="Times New Roman" w:hAnsi="Times New Roman" w:cs="Times New Roman"/>
        </w:rPr>
        <w:t xml:space="preserve">, что среди специалистов в области мусульманского права </w:t>
      </w:r>
      <w:r w:rsidR="00FB231C" w:rsidRPr="006244F9">
        <w:rPr>
          <w:rFonts w:ascii="Times New Roman" w:hAnsi="Times New Roman" w:cs="Times New Roman"/>
        </w:rPr>
        <w:t xml:space="preserve">консенсус по данному поводу </w:t>
      </w:r>
      <w:r w:rsidR="000960DC" w:rsidRPr="006244F9">
        <w:rPr>
          <w:rFonts w:ascii="Times New Roman" w:hAnsi="Times New Roman" w:cs="Times New Roman"/>
        </w:rPr>
        <w:t xml:space="preserve">не </w:t>
      </w:r>
      <w:r w:rsidR="00FB231C" w:rsidRPr="006244F9">
        <w:rPr>
          <w:rFonts w:ascii="Times New Roman" w:hAnsi="Times New Roman" w:cs="Times New Roman"/>
        </w:rPr>
        <w:t>сложился</w:t>
      </w:r>
      <w:r w:rsidR="000960DC" w:rsidRPr="006244F9">
        <w:rPr>
          <w:rFonts w:ascii="Times New Roman" w:hAnsi="Times New Roman" w:cs="Times New Roman"/>
        </w:rPr>
        <w:t>, что привело к их расколу на два лагеря, каждый и</w:t>
      </w:r>
      <w:r w:rsidR="00FB231C" w:rsidRPr="006244F9">
        <w:rPr>
          <w:rFonts w:ascii="Times New Roman" w:hAnsi="Times New Roman" w:cs="Times New Roman"/>
        </w:rPr>
        <w:t>з</w:t>
      </w:r>
      <w:r w:rsidR="000960DC" w:rsidRPr="006244F9">
        <w:rPr>
          <w:rFonts w:ascii="Times New Roman" w:hAnsi="Times New Roman" w:cs="Times New Roman"/>
        </w:rPr>
        <w:t xml:space="preserve"> которых</w:t>
      </w:r>
      <w:r w:rsidR="00FB231C" w:rsidRPr="006244F9">
        <w:rPr>
          <w:rFonts w:ascii="Times New Roman" w:hAnsi="Times New Roman" w:cs="Times New Roman"/>
        </w:rPr>
        <w:t xml:space="preserve">, ссылаясь на шариат, по-разному </w:t>
      </w:r>
      <w:r w:rsidR="000960DC" w:rsidRPr="006244F9">
        <w:rPr>
          <w:rFonts w:ascii="Times New Roman" w:hAnsi="Times New Roman" w:cs="Times New Roman"/>
        </w:rPr>
        <w:t>оцен</w:t>
      </w:r>
      <w:r w:rsidR="00FB231C" w:rsidRPr="006244F9">
        <w:rPr>
          <w:rFonts w:ascii="Times New Roman" w:hAnsi="Times New Roman" w:cs="Times New Roman"/>
        </w:rPr>
        <w:t>ива</w:t>
      </w:r>
      <w:r w:rsidR="00687785" w:rsidRPr="006244F9">
        <w:rPr>
          <w:rFonts w:ascii="Times New Roman" w:hAnsi="Times New Roman" w:cs="Times New Roman"/>
        </w:rPr>
        <w:t>ет</w:t>
      </w:r>
      <w:r w:rsidR="000960DC" w:rsidRPr="006244F9">
        <w:rPr>
          <w:rFonts w:ascii="Times New Roman" w:hAnsi="Times New Roman" w:cs="Times New Roman"/>
        </w:rPr>
        <w:t xml:space="preserve"> протестны</w:t>
      </w:r>
      <w:r w:rsidR="00FB231C" w:rsidRPr="006244F9">
        <w:rPr>
          <w:rFonts w:ascii="Times New Roman" w:hAnsi="Times New Roman" w:cs="Times New Roman"/>
        </w:rPr>
        <w:t>е</w:t>
      </w:r>
      <w:r w:rsidR="000960DC" w:rsidRPr="006244F9">
        <w:rPr>
          <w:rFonts w:ascii="Times New Roman" w:hAnsi="Times New Roman" w:cs="Times New Roman"/>
        </w:rPr>
        <w:t xml:space="preserve"> акци</w:t>
      </w:r>
      <w:r w:rsidR="00FB231C" w:rsidRPr="006244F9">
        <w:rPr>
          <w:rFonts w:ascii="Times New Roman" w:hAnsi="Times New Roman" w:cs="Times New Roman"/>
        </w:rPr>
        <w:t>и</w:t>
      </w:r>
      <w:r w:rsidR="000960DC" w:rsidRPr="006244F9">
        <w:rPr>
          <w:rFonts w:ascii="Times New Roman" w:hAnsi="Times New Roman" w:cs="Times New Roman"/>
        </w:rPr>
        <w:t xml:space="preserve">. Как справедливо отмечает российский правовед Леонид Сюкияйнен, выбор различных ориентиров </w:t>
      </w:r>
      <w:r w:rsidR="00FB231C" w:rsidRPr="006244F9">
        <w:rPr>
          <w:rFonts w:ascii="Times New Roman" w:hAnsi="Times New Roman" w:cs="Times New Roman"/>
        </w:rPr>
        <w:t>«</w:t>
      </w:r>
      <w:r w:rsidR="000960DC" w:rsidRPr="006244F9">
        <w:rPr>
          <w:rFonts w:ascii="Times New Roman" w:hAnsi="Times New Roman" w:cs="Times New Roman"/>
        </w:rPr>
        <w:t>во многом объясняется характером отношений отдельных мусульманских деятелей или центров правовой мысли с властью»</w:t>
      </w:r>
      <w:r w:rsidR="000960DC" w:rsidRPr="006244F9">
        <w:rPr>
          <w:rStyle w:val="a5"/>
          <w:rFonts w:ascii="Times New Roman" w:hAnsi="Times New Roman" w:cs="Times New Roman"/>
        </w:rPr>
        <w:footnoteReference w:id="4"/>
      </w:r>
      <w:r w:rsidR="000960DC" w:rsidRPr="006244F9">
        <w:rPr>
          <w:rFonts w:ascii="Times New Roman" w:hAnsi="Times New Roman" w:cs="Times New Roman"/>
        </w:rPr>
        <w:t xml:space="preserve">. </w:t>
      </w:r>
      <w:r w:rsidR="00FB231C" w:rsidRPr="006244F9">
        <w:rPr>
          <w:rFonts w:ascii="Times New Roman" w:hAnsi="Times New Roman" w:cs="Times New Roman"/>
        </w:rPr>
        <w:t>Понятно</w:t>
      </w:r>
      <w:r w:rsidR="009B0129" w:rsidRPr="006244F9">
        <w:rPr>
          <w:rFonts w:ascii="Times New Roman" w:hAnsi="Times New Roman" w:cs="Times New Roman"/>
        </w:rPr>
        <w:t>, что официальны</w:t>
      </w:r>
      <w:r w:rsidR="00FB231C" w:rsidRPr="006244F9">
        <w:rPr>
          <w:rFonts w:ascii="Times New Roman" w:hAnsi="Times New Roman" w:cs="Times New Roman"/>
        </w:rPr>
        <w:t>е</w:t>
      </w:r>
      <w:r w:rsidR="009B0129" w:rsidRPr="006244F9">
        <w:rPr>
          <w:rFonts w:ascii="Times New Roman" w:hAnsi="Times New Roman" w:cs="Times New Roman"/>
        </w:rPr>
        <w:t xml:space="preserve"> правовы</w:t>
      </w:r>
      <w:r w:rsidR="00FB231C" w:rsidRPr="006244F9">
        <w:rPr>
          <w:rFonts w:ascii="Times New Roman" w:hAnsi="Times New Roman" w:cs="Times New Roman"/>
        </w:rPr>
        <w:t>е</w:t>
      </w:r>
      <w:r w:rsidR="009B0129" w:rsidRPr="006244F9">
        <w:rPr>
          <w:rFonts w:ascii="Times New Roman" w:hAnsi="Times New Roman" w:cs="Times New Roman"/>
        </w:rPr>
        <w:t xml:space="preserve"> структур</w:t>
      </w:r>
      <w:r w:rsidR="00FB231C" w:rsidRPr="006244F9">
        <w:rPr>
          <w:rFonts w:ascii="Times New Roman" w:hAnsi="Times New Roman" w:cs="Times New Roman"/>
        </w:rPr>
        <w:t>ы</w:t>
      </w:r>
      <w:r w:rsidR="009B0129" w:rsidRPr="006244F9">
        <w:rPr>
          <w:rFonts w:ascii="Times New Roman" w:hAnsi="Times New Roman" w:cs="Times New Roman"/>
        </w:rPr>
        <w:t xml:space="preserve"> </w:t>
      </w:r>
      <w:r w:rsidR="00FB231C" w:rsidRPr="006244F9">
        <w:rPr>
          <w:rFonts w:ascii="Times New Roman" w:hAnsi="Times New Roman" w:cs="Times New Roman"/>
        </w:rPr>
        <w:t xml:space="preserve">чаще всего </w:t>
      </w:r>
      <w:r w:rsidR="009B0129" w:rsidRPr="006244F9">
        <w:rPr>
          <w:rFonts w:ascii="Times New Roman" w:hAnsi="Times New Roman" w:cs="Times New Roman"/>
        </w:rPr>
        <w:t>исходил</w:t>
      </w:r>
      <w:r w:rsidR="00FB231C" w:rsidRPr="006244F9">
        <w:rPr>
          <w:rFonts w:ascii="Times New Roman" w:hAnsi="Times New Roman" w:cs="Times New Roman"/>
        </w:rPr>
        <w:t>и</w:t>
      </w:r>
      <w:r w:rsidR="009B0129" w:rsidRPr="006244F9">
        <w:rPr>
          <w:rFonts w:ascii="Times New Roman" w:hAnsi="Times New Roman" w:cs="Times New Roman"/>
        </w:rPr>
        <w:t xml:space="preserve"> из неприемлемости действий, направленных на смену власти н</w:t>
      </w:r>
      <w:r w:rsidR="00067459" w:rsidRPr="006244F9">
        <w:rPr>
          <w:rFonts w:ascii="Times New Roman" w:hAnsi="Times New Roman" w:cs="Times New Roman"/>
        </w:rPr>
        <w:t xml:space="preserve">асильственным путем. </w:t>
      </w:r>
      <w:r w:rsidR="00FB231C" w:rsidRPr="006244F9">
        <w:rPr>
          <w:rFonts w:ascii="Times New Roman" w:hAnsi="Times New Roman" w:cs="Times New Roman"/>
        </w:rPr>
        <w:t>Д</w:t>
      </w:r>
      <w:r w:rsidR="009B0129" w:rsidRPr="006244F9">
        <w:rPr>
          <w:rFonts w:ascii="Times New Roman" w:hAnsi="Times New Roman" w:cs="Times New Roman"/>
        </w:rPr>
        <w:t>еятели оппозиции</w:t>
      </w:r>
      <w:r w:rsidR="00067459" w:rsidRPr="006244F9">
        <w:rPr>
          <w:rFonts w:ascii="Times New Roman" w:hAnsi="Times New Roman" w:cs="Times New Roman"/>
        </w:rPr>
        <w:t>,</w:t>
      </w:r>
      <w:r w:rsidR="009B0129" w:rsidRPr="006244F9">
        <w:rPr>
          <w:rFonts w:ascii="Times New Roman" w:hAnsi="Times New Roman" w:cs="Times New Roman"/>
        </w:rPr>
        <w:t xml:space="preserve"> напротив</w:t>
      </w:r>
      <w:r w:rsidR="00067459" w:rsidRPr="006244F9">
        <w:rPr>
          <w:rFonts w:ascii="Times New Roman" w:hAnsi="Times New Roman" w:cs="Times New Roman"/>
        </w:rPr>
        <w:t>,</w:t>
      </w:r>
      <w:r w:rsidR="009B0129" w:rsidRPr="006244F9">
        <w:rPr>
          <w:rFonts w:ascii="Times New Roman" w:hAnsi="Times New Roman" w:cs="Times New Roman"/>
        </w:rPr>
        <w:t xml:space="preserve"> предлагали аргументы в пользу </w:t>
      </w:r>
      <w:r w:rsidR="00FB231C" w:rsidRPr="006244F9">
        <w:rPr>
          <w:rFonts w:ascii="Times New Roman" w:hAnsi="Times New Roman" w:cs="Times New Roman"/>
        </w:rPr>
        <w:t xml:space="preserve">свободной </w:t>
      </w:r>
      <w:r w:rsidR="00FB231C" w:rsidRPr="006244F9">
        <w:rPr>
          <w:rFonts w:ascii="Times New Roman" w:hAnsi="Times New Roman" w:cs="Times New Roman"/>
        </w:rPr>
        <w:lastRenderedPageBreak/>
        <w:t xml:space="preserve">реализации </w:t>
      </w:r>
      <w:r w:rsidR="009B0129" w:rsidRPr="006244F9">
        <w:rPr>
          <w:rFonts w:ascii="Times New Roman" w:hAnsi="Times New Roman" w:cs="Times New Roman"/>
        </w:rPr>
        <w:t xml:space="preserve">права граждан на демонстрации и шествия. </w:t>
      </w:r>
      <w:r w:rsidR="00FB231C" w:rsidRPr="006244F9">
        <w:rPr>
          <w:rFonts w:ascii="Times New Roman" w:hAnsi="Times New Roman" w:cs="Times New Roman"/>
        </w:rPr>
        <w:t>У</w:t>
      </w:r>
      <w:r w:rsidR="009B0129" w:rsidRPr="006244F9">
        <w:rPr>
          <w:rFonts w:ascii="Times New Roman" w:hAnsi="Times New Roman" w:cs="Times New Roman"/>
        </w:rPr>
        <w:t>читывая</w:t>
      </w:r>
      <w:r w:rsidR="00FB231C" w:rsidRPr="006244F9">
        <w:rPr>
          <w:rFonts w:ascii="Times New Roman" w:hAnsi="Times New Roman" w:cs="Times New Roman"/>
        </w:rPr>
        <w:t xml:space="preserve"> то</w:t>
      </w:r>
      <w:r w:rsidR="009B0129" w:rsidRPr="006244F9">
        <w:rPr>
          <w:rFonts w:ascii="Times New Roman" w:hAnsi="Times New Roman" w:cs="Times New Roman"/>
        </w:rPr>
        <w:t xml:space="preserve">, что ислам не дает прямого и однозначного ответа на вопрос, как следует относиться к попыткам масс выступить против неугодного правителя, </w:t>
      </w:r>
      <w:r w:rsidR="00FB231C" w:rsidRPr="006244F9">
        <w:rPr>
          <w:rFonts w:ascii="Times New Roman" w:hAnsi="Times New Roman" w:cs="Times New Roman"/>
        </w:rPr>
        <w:t>каждую установку можно было подкрепить соответствующим набором</w:t>
      </w:r>
      <w:r w:rsidR="009B0129" w:rsidRPr="006244F9">
        <w:rPr>
          <w:rFonts w:ascii="Times New Roman" w:hAnsi="Times New Roman" w:cs="Times New Roman"/>
        </w:rPr>
        <w:t xml:space="preserve"> шариатских аргументов.</w:t>
      </w:r>
      <w:r w:rsidR="000C4053" w:rsidRPr="006244F9">
        <w:rPr>
          <w:rFonts w:ascii="Times New Roman" w:hAnsi="Times New Roman" w:cs="Times New Roman"/>
        </w:rPr>
        <w:t xml:space="preserve"> </w:t>
      </w:r>
    </w:p>
    <w:p w14:paraId="06F0BED0" w14:textId="2CAADF9A" w:rsidR="00345895" w:rsidRPr="006244F9" w:rsidRDefault="008E1913" w:rsidP="00AA0978">
      <w:pPr>
        <w:ind w:firstLine="709"/>
        <w:jc w:val="both"/>
        <w:rPr>
          <w:rFonts w:ascii="Times New Roman" w:hAnsi="Times New Roman" w:cs="Times New Roman"/>
        </w:rPr>
      </w:pPr>
      <w:r w:rsidRPr="006244F9">
        <w:rPr>
          <w:rFonts w:ascii="Times New Roman" w:hAnsi="Times New Roman" w:cs="Times New Roman"/>
        </w:rPr>
        <w:t xml:space="preserve">Позиция «охранителей», </w:t>
      </w:r>
      <w:r w:rsidR="00FB231C" w:rsidRPr="006244F9">
        <w:rPr>
          <w:rFonts w:ascii="Times New Roman" w:hAnsi="Times New Roman" w:cs="Times New Roman"/>
        </w:rPr>
        <w:t xml:space="preserve">в рядах которых оказалось </w:t>
      </w:r>
      <w:r w:rsidRPr="006244F9">
        <w:rPr>
          <w:rFonts w:ascii="Times New Roman" w:hAnsi="Times New Roman" w:cs="Times New Roman"/>
        </w:rPr>
        <w:t>большинство мусульманских экс</w:t>
      </w:r>
      <w:r w:rsidR="00214055" w:rsidRPr="006244F9">
        <w:rPr>
          <w:rFonts w:ascii="Times New Roman" w:hAnsi="Times New Roman" w:cs="Times New Roman"/>
        </w:rPr>
        <w:t xml:space="preserve">пертов, исходит из принципа </w:t>
      </w:r>
      <w:r w:rsidR="00214055" w:rsidRPr="006244F9">
        <w:rPr>
          <w:rFonts w:ascii="Times New Roman" w:hAnsi="Times New Roman" w:cs="Times New Roman"/>
          <w:i/>
        </w:rPr>
        <w:t>«сад</w:t>
      </w:r>
      <w:r w:rsidRPr="006244F9">
        <w:rPr>
          <w:rFonts w:ascii="Times New Roman" w:hAnsi="Times New Roman" w:cs="Times New Roman"/>
          <w:i/>
        </w:rPr>
        <w:t>д аз-зараи»</w:t>
      </w:r>
      <w:r w:rsidR="00FB231C" w:rsidRPr="006244F9">
        <w:rPr>
          <w:rFonts w:ascii="Times New Roman" w:hAnsi="Times New Roman" w:cs="Times New Roman"/>
        </w:rPr>
        <w:t>, который диктует «</w:t>
      </w:r>
      <w:r w:rsidRPr="006244F9">
        <w:rPr>
          <w:rFonts w:ascii="Times New Roman" w:hAnsi="Times New Roman" w:cs="Times New Roman"/>
        </w:rPr>
        <w:t>заграждение путей, ведущих к тому, что запрещено шариатом</w:t>
      </w:r>
      <w:r w:rsidR="00FB231C" w:rsidRPr="006244F9">
        <w:rPr>
          <w:rFonts w:ascii="Times New Roman" w:hAnsi="Times New Roman" w:cs="Times New Roman"/>
        </w:rPr>
        <w:t>»</w:t>
      </w:r>
      <w:r w:rsidRPr="006244F9">
        <w:rPr>
          <w:rStyle w:val="a5"/>
          <w:rFonts w:ascii="Times New Roman" w:hAnsi="Times New Roman" w:cs="Times New Roman"/>
        </w:rPr>
        <w:footnoteReference w:id="5"/>
      </w:r>
      <w:r w:rsidRPr="006244F9">
        <w:rPr>
          <w:rFonts w:ascii="Times New Roman" w:hAnsi="Times New Roman" w:cs="Times New Roman"/>
        </w:rPr>
        <w:t>. Иными словами, уличные демонстрации сами по себе могут и не</w:t>
      </w:r>
      <w:r w:rsidR="00067459" w:rsidRPr="006244F9">
        <w:rPr>
          <w:rFonts w:ascii="Times New Roman" w:hAnsi="Times New Roman" w:cs="Times New Roman"/>
        </w:rPr>
        <w:t xml:space="preserve"> </w:t>
      </w:r>
      <w:r w:rsidRPr="006244F9">
        <w:rPr>
          <w:rFonts w:ascii="Times New Roman" w:hAnsi="Times New Roman" w:cs="Times New Roman"/>
        </w:rPr>
        <w:t xml:space="preserve">содержать никаких признаков правонарушения, однако </w:t>
      </w:r>
      <w:r w:rsidR="00FB231C" w:rsidRPr="006244F9">
        <w:rPr>
          <w:rFonts w:ascii="Times New Roman" w:hAnsi="Times New Roman" w:cs="Times New Roman"/>
        </w:rPr>
        <w:t>потенциальн</w:t>
      </w:r>
      <w:r w:rsidR="00687785" w:rsidRPr="006244F9">
        <w:rPr>
          <w:rFonts w:ascii="Times New Roman" w:hAnsi="Times New Roman" w:cs="Times New Roman"/>
        </w:rPr>
        <w:t>о</w:t>
      </w:r>
      <w:r w:rsidR="00FB231C" w:rsidRPr="006244F9">
        <w:rPr>
          <w:rFonts w:ascii="Times New Roman" w:hAnsi="Times New Roman" w:cs="Times New Roman"/>
        </w:rPr>
        <w:t xml:space="preserve"> способны </w:t>
      </w:r>
      <w:r w:rsidRPr="006244F9">
        <w:rPr>
          <w:rFonts w:ascii="Times New Roman" w:hAnsi="Times New Roman" w:cs="Times New Roman"/>
        </w:rPr>
        <w:t>к н</w:t>
      </w:r>
      <w:r w:rsidR="00FB231C" w:rsidRPr="006244F9">
        <w:rPr>
          <w:rFonts w:ascii="Times New Roman" w:hAnsi="Times New Roman" w:cs="Times New Roman"/>
        </w:rPr>
        <w:t>ему</w:t>
      </w:r>
      <w:r w:rsidRPr="006244F9">
        <w:rPr>
          <w:rFonts w:ascii="Times New Roman" w:hAnsi="Times New Roman" w:cs="Times New Roman"/>
        </w:rPr>
        <w:t xml:space="preserve"> привести. </w:t>
      </w:r>
      <w:r w:rsidR="001610CA" w:rsidRPr="006244F9">
        <w:rPr>
          <w:rFonts w:ascii="Times New Roman" w:hAnsi="Times New Roman" w:cs="Times New Roman"/>
        </w:rPr>
        <w:t xml:space="preserve">Так, в ходе событий начала 2011 года в Египте </w:t>
      </w:r>
      <w:r w:rsidR="00FB231C" w:rsidRPr="006244F9">
        <w:rPr>
          <w:rFonts w:ascii="Times New Roman" w:hAnsi="Times New Roman" w:cs="Times New Roman"/>
        </w:rPr>
        <w:t xml:space="preserve">многие люди высказывались </w:t>
      </w:r>
      <w:r w:rsidR="001610CA" w:rsidRPr="006244F9">
        <w:rPr>
          <w:rFonts w:ascii="Times New Roman" w:hAnsi="Times New Roman" w:cs="Times New Roman"/>
        </w:rPr>
        <w:t>против п</w:t>
      </w:r>
      <w:r w:rsidR="00067459" w:rsidRPr="006244F9">
        <w:rPr>
          <w:rFonts w:ascii="Times New Roman" w:hAnsi="Times New Roman" w:cs="Times New Roman"/>
        </w:rPr>
        <w:t>ротестных выступлений, счита</w:t>
      </w:r>
      <w:r w:rsidR="00FB231C" w:rsidRPr="006244F9">
        <w:rPr>
          <w:rFonts w:ascii="Times New Roman" w:hAnsi="Times New Roman" w:cs="Times New Roman"/>
        </w:rPr>
        <w:t>я</w:t>
      </w:r>
      <w:r w:rsidR="001610CA" w:rsidRPr="006244F9">
        <w:rPr>
          <w:rFonts w:ascii="Times New Roman" w:hAnsi="Times New Roman" w:cs="Times New Roman"/>
        </w:rPr>
        <w:t xml:space="preserve"> их посягательством на свои права. </w:t>
      </w:r>
      <w:r w:rsidR="001C0B9F" w:rsidRPr="006244F9">
        <w:rPr>
          <w:rFonts w:ascii="Times New Roman" w:hAnsi="Times New Roman" w:cs="Times New Roman"/>
        </w:rPr>
        <w:t>К ним относились, например,</w:t>
      </w:r>
      <w:r w:rsidR="001610CA" w:rsidRPr="006244F9">
        <w:rPr>
          <w:rFonts w:ascii="Times New Roman" w:hAnsi="Times New Roman" w:cs="Times New Roman"/>
        </w:rPr>
        <w:t xml:space="preserve"> заняты</w:t>
      </w:r>
      <w:r w:rsidR="001C0B9F" w:rsidRPr="006244F9">
        <w:rPr>
          <w:rFonts w:ascii="Times New Roman" w:hAnsi="Times New Roman" w:cs="Times New Roman"/>
        </w:rPr>
        <w:t>е</w:t>
      </w:r>
      <w:r w:rsidR="001610CA" w:rsidRPr="006244F9">
        <w:rPr>
          <w:rFonts w:ascii="Times New Roman" w:hAnsi="Times New Roman" w:cs="Times New Roman"/>
        </w:rPr>
        <w:t xml:space="preserve"> в туристическом секторе</w:t>
      </w:r>
      <w:r w:rsidR="001C0B9F" w:rsidRPr="006244F9">
        <w:rPr>
          <w:rFonts w:ascii="Times New Roman" w:hAnsi="Times New Roman" w:cs="Times New Roman"/>
        </w:rPr>
        <w:t xml:space="preserve"> или </w:t>
      </w:r>
      <w:r w:rsidR="001610CA" w:rsidRPr="006244F9">
        <w:rPr>
          <w:rFonts w:ascii="Times New Roman" w:hAnsi="Times New Roman" w:cs="Times New Roman"/>
        </w:rPr>
        <w:t>владельц</w:t>
      </w:r>
      <w:r w:rsidR="001C0B9F" w:rsidRPr="006244F9">
        <w:rPr>
          <w:rFonts w:ascii="Times New Roman" w:hAnsi="Times New Roman" w:cs="Times New Roman"/>
        </w:rPr>
        <w:t>ы</w:t>
      </w:r>
      <w:r w:rsidR="001610CA" w:rsidRPr="006244F9">
        <w:rPr>
          <w:rFonts w:ascii="Times New Roman" w:hAnsi="Times New Roman" w:cs="Times New Roman"/>
        </w:rPr>
        <w:t xml:space="preserve"> кафе и магазинов на площади Тахрир и пр</w:t>
      </w:r>
      <w:r w:rsidR="00067459" w:rsidRPr="006244F9">
        <w:rPr>
          <w:rFonts w:ascii="Times New Roman" w:hAnsi="Times New Roman" w:cs="Times New Roman"/>
        </w:rPr>
        <w:t>илегающих улица</w:t>
      </w:r>
      <w:r w:rsidR="001C0B9F" w:rsidRPr="006244F9">
        <w:rPr>
          <w:rFonts w:ascii="Times New Roman" w:hAnsi="Times New Roman" w:cs="Times New Roman"/>
        </w:rPr>
        <w:t>х</w:t>
      </w:r>
      <w:r w:rsidR="00067459" w:rsidRPr="006244F9">
        <w:rPr>
          <w:rFonts w:ascii="Times New Roman" w:hAnsi="Times New Roman" w:cs="Times New Roman"/>
        </w:rPr>
        <w:t>, понесши</w:t>
      </w:r>
      <w:r w:rsidR="001C0B9F" w:rsidRPr="006244F9">
        <w:rPr>
          <w:rFonts w:ascii="Times New Roman" w:hAnsi="Times New Roman" w:cs="Times New Roman"/>
        </w:rPr>
        <w:t>е</w:t>
      </w:r>
      <w:r w:rsidR="001610CA" w:rsidRPr="006244F9">
        <w:rPr>
          <w:rFonts w:ascii="Times New Roman" w:hAnsi="Times New Roman" w:cs="Times New Roman"/>
        </w:rPr>
        <w:t xml:space="preserve"> материальный ущерб </w:t>
      </w:r>
      <w:r w:rsidR="001C0B9F" w:rsidRPr="006244F9">
        <w:rPr>
          <w:rFonts w:ascii="Times New Roman" w:hAnsi="Times New Roman" w:cs="Times New Roman"/>
        </w:rPr>
        <w:t xml:space="preserve">из-за </w:t>
      </w:r>
      <w:r w:rsidR="001610CA" w:rsidRPr="006244F9">
        <w:rPr>
          <w:rFonts w:ascii="Times New Roman" w:hAnsi="Times New Roman" w:cs="Times New Roman"/>
        </w:rPr>
        <w:t xml:space="preserve">реализации оппозиционно настроенными </w:t>
      </w:r>
      <w:r w:rsidR="00687785" w:rsidRPr="006244F9">
        <w:rPr>
          <w:rFonts w:ascii="Times New Roman" w:hAnsi="Times New Roman" w:cs="Times New Roman"/>
        </w:rPr>
        <w:t>со</w:t>
      </w:r>
      <w:r w:rsidR="001610CA" w:rsidRPr="006244F9">
        <w:rPr>
          <w:rFonts w:ascii="Times New Roman" w:hAnsi="Times New Roman" w:cs="Times New Roman"/>
        </w:rPr>
        <w:t xml:space="preserve">гражданами права на свободу </w:t>
      </w:r>
      <w:r w:rsidR="00B9036F" w:rsidRPr="006244F9">
        <w:rPr>
          <w:rFonts w:ascii="Times New Roman" w:hAnsi="Times New Roman" w:cs="Times New Roman"/>
        </w:rPr>
        <w:t xml:space="preserve">шествий и </w:t>
      </w:r>
      <w:r w:rsidR="001610CA" w:rsidRPr="006244F9">
        <w:rPr>
          <w:rFonts w:ascii="Times New Roman" w:hAnsi="Times New Roman" w:cs="Times New Roman"/>
        </w:rPr>
        <w:t>демонстраци</w:t>
      </w:r>
      <w:r w:rsidR="00687785" w:rsidRPr="006244F9">
        <w:rPr>
          <w:rFonts w:ascii="Times New Roman" w:hAnsi="Times New Roman" w:cs="Times New Roman"/>
        </w:rPr>
        <w:t>й</w:t>
      </w:r>
      <w:r w:rsidR="001610CA" w:rsidRPr="006244F9">
        <w:rPr>
          <w:rFonts w:ascii="Times New Roman" w:hAnsi="Times New Roman" w:cs="Times New Roman"/>
        </w:rPr>
        <w:t>.</w:t>
      </w:r>
      <w:r w:rsidR="003B2744" w:rsidRPr="006244F9">
        <w:rPr>
          <w:rFonts w:ascii="Times New Roman" w:hAnsi="Times New Roman" w:cs="Times New Roman"/>
        </w:rPr>
        <w:t xml:space="preserve"> В </w:t>
      </w:r>
      <w:r w:rsidR="001C0B9F" w:rsidRPr="006244F9">
        <w:rPr>
          <w:rFonts w:ascii="Times New Roman" w:hAnsi="Times New Roman" w:cs="Times New Roman"/>
        </w:rPr>
        <w:t xml:space="preserve">концентрированном виде их позицию сформулировал </w:t>
      </w:r>
      <w:r w:rsidR="003B2744" w:rsidRPr="006244F9">
        <w:rPr>
          <w:rFonts w:ascii="Times New Roman" w:hAnsi="Times New Roman" w:cs="Times New Roman"/>
        </w:rPr>
        <w:t>видн</w:t>
      </w:r>
      <w:r w:rsidR="001C0B9F" w:rsidRPr="006244F9">
        <w:rPr>
          <w:rFonts w:ascii="Times New Roman" w:hAnsi="Times New Roman" w:cs="Times New Roman"/>
        </w:rPr>
        <w:t>ый</w:t>
      </w:r>
      <w:r w:rsidR="003B2744" w:rsidRPr="006244F9">
        <w:rPr>
          <w:rFonts w:ascii="Times New Roman" w:hAnsi="Times New Roman" w:cs="Times New Roman"/>
        </w:rPr>
        <w:t xml:space="preserve"> теолог Салех ал-Фавзан: «Ни в одной стране нет ничего хорошего от революций, которые только проливают кровь, разрушают дома, уничтожают имущество и посягают на достоинство; они недопустимы, поскольку являются злом»</w:t>
      </w:r>
      <w:r w:rsidR="003B2744" w:rsidRPr="006244F9">
        <w:rPr>
          <w:rStyle w:val="a5"/>
          <w:rFonts w:ascii="Times New Roman" w:hAnsi="Times New Roman" w:cs="Times New Roman"/>
        </w:rPr>
        <w:footnoteReference w:id="6"/>
      </w:r>
      <w:r w:rsidR="003B2744" w:rsidRPr="006244F9">
        <w:rPr>
          <w:rFonts w:ascii="Times New Roman" w:hAnsi="Times New Roman" w:cs="Times New Roman"/>
        </w:rPr>
        <w:t>.</w:t>
      </w:r>
    </w:p>
    <w:p w14:paraId="5AEA6D61" w14:textId="37BC63FF" w:rsidR="0022485B" w:rsidRPr="006244F9" w:rsidRDefault="00D84289" w:rsidP="00AA0978">
      <w:pPr>
        <w:ind w:firstLine="709"/>
        <w:jc w:val="both"/>
        <w:rPr>
          <w:rFonts w:ascii="Times New Roman" w:hAnsi="Times New Roman" w:cs="Times New Roman"/>
        </w:rPr>
      </w:pPr>
      <w:r w:rsidRPr="006244F9">
        <w:rPr>
          <w:rFonts w:ascii="Times New Roman" w:hAnsi="Times New Roman" w:cs="Times New Roman"/>
        </w:rPr>
        <w:t>М</w:t>
      </w:r>
      <w:r w:rsidR="003B2744" w:rsidRPr="006244F9">
        <w:rPr>
          <w:rFonts w:ascii="Times New Roman" w:hAnsi="Times New Roman" w:cs="Times New Roman"/>
        </w:rPr>
        <w:t>енее ради</w:t>
      </w:r>
      <w:r w:rsidR="008F313B" w:rsidRPr="006244F9">
        <w:rPr>
          <w:rFonts w:ascii="Times New Roman" w:hAnsi="Times New Roman" w:cs="Times New Roman"/>
        </w:rPr>
        <w:t>кальн</w:t>
      </w:r>
      <w:r w:rsidRPr="006244F9">
        <w:rPr>
          <w:rFonts w:ascii="Times New Roman" w:hAnsi="Times New Roman" w:cs="Times New Roman"/>
        </w:rPr>
        <w:t>ую</w:t>
      </w:r>
      <w:r w:rsidR="008F313B" w:rsidRPr="006244F9">
        <w:rPr>
          <w:rFonts w:ascii="Times New Roman" w:hAnsi="Times New Roman" w:cs="Times New Roman"/>
        </w:rPr>
        <w:t xml:space="preserve"> позици</w:t>
      </w:r>
      <w:r w:rsidRPr="006244F9">
        <w:rPr>
          <w:rFonts w:ascii="Times New Roman" w:hAnsi="Times New Roman" w:cs="Times New Roman"/>
        </w:rPr>
        <w:t>ю отстаивают</w:t>
      </w:r>
      <w:r w:rsidR="008F313B" w:rsidRPr="006244F9">
        <w:rPr>
          <w:rFonts w:ascii="Times New Roman" w:hAnsi="Times New Roman" w:cs="Times New Roman"/>
        </w:rPr>
        <w:t xml:space="preserve">, </w:t>
      </w:r>
      <w:r w:rsidRPr="006244F9">
        <w:rPr>
          <w:rFonts w:ascii="Times New Roman" w:hAnsi="Times New Roman" w:cs="Times New Roman"/>
        </w:rPr>
        <w:t xml:space="preserve">в частности, </w:t>
      </w:r>
      <w:r w:rsidR="008F313B" w:rsidRPr="006244F9">
        <w:rPr>
          <w:rFonts w:ascii="Times New Roman" w:hAnsi="Times New Roman" w:cs="Times New Roman"/>
        </w:rPr>
        <w:t>духовны</w:t>
      </w:r>
      <w:r w:rsidRPr="006244F9">
        <w:rPr>
          <w:rFonts w:ascii="Times New Roman" w:hAnsi="Times New Roman" w:cs="Times New Roman"/>
        </w:rPr>
        <w:t>е</w:t>
      </w:r>
      <w:r w:rsidR="008F313B" w:rsidRPr="006244F9">
        <w:rPr>
          <w:rFonts w:ascii="Times New Roman" w:hAnsi="Times New Roman" w:cs="Times New Roman"/>
        </w:rPr>
        <w:t xml:space="preserve"> лидер</w:t>
      </w:r>
      <w:r w:rsidRPr="006244F9">
        <w:rPr>
          <w:rFonts w:ascii="Times New Roman" w:hAnsi="Times New Roman" w:cs="Times New Roman"/>
        </w:rPr>
        <w:t>ы</w:t>
      </w:r>
      <w:r w:rsidR="008F313B" w:rsidRPr="006244F9">
        <w:rPr>
          <w:rFonts w:ascii="Times New Roman" w:hAnsi="Times New Roman" w:cs="Times New Roman"/>
        </w:rPr>
        <w:t xml:space="preserve"> Султаната Оман, </w:t>
      </w:r>
      <w:r w:rsidRPr="006244F9">
        <w:rPr>
          <w:rFonts w:ascii="Times New Roman" w:hAnsi="Times New Roman" w:cs="Times New Roman"/>
        </w:rPr>
        <w:t xml:space="preserve">согласно </w:t>
      </w:r>
      <w:r w:rsidR="008F313B" w:rsidRPr="006244F9">
        <w:rPr>
          <w:rFonts w:ascii="Times New Roman" w:hAnsi="Times New Roman" w:cs="Times New Roman"/>
        </w:rPr>
        <w:t>котор</w:t>
      </w:r>
      <w:r w:rsidRPr="006244F9">
        <w:rPr>
          <w:rFonts w:ascii="Times New Roman" w:hAnsi="Times New Roman" w:cs="Times New Roman"/>
        </w:rPr>
        <w:t>ым</w:t>
      </w:r>
      <w:r w:rsidR="008F313B" w:rsidRPr="006244F9">
        <w:rPr>
          <w:rFonts w:ascii="Times New Roman" w:hAnsi="Times New Roman" w:cs="Times New Roman"/>
        </w:rPr>
        <w:t xml:space="preserve"> «массовые выступления и шествия могут иметь своим поводом объективные проблемы, но решать их </w:t>
      </w:r>
      <w:r w:rsidRPr="006244F9">
        <w:rPr>
          <w:rFonts w:ascii="Times New Roman" w:hAnsi="Times New Roman" w:cs="Times New Roman"/>
        </w:rPr>
        <w:t xml:space="preserve">на улице </w:t>
      </w:r>
      <w:r w:rsidR="008F313B" w:rsidRPr="006244F9">
        <w:rPr>
          <w:rFonts w:ascii="Times New Roman" w:hAnsi="Times New Roman" w:cs="Times New Roman"/>
        </w:rPr>
        <w:t>нельзя, шариат этого не допускает»</w:t>
      </w:r>
      <w:r w:rsidR="008F313B" w:rsidRPr="006244F9">
        <w:rPr>
          <w:rStyle w:val="a5"/>
          <w:rFonts w:ascii="Times New Roman" w:hAnsi="Times New Roman" w:cs="Times New Roman"/>
        </w:rPr>
        <w:footnoteReference w:id="7"/>
      </w:r>
      <w:r w:rsidR="008F313B" w:rsidRPr="006244F9">
        <w:rPr>
          <w:rFonts w:ascii="Times New Roman" w:hAnsi="Times New Roman" w:cs="Times New Roman"/>
        </w:rPr>
        <w:t>.</w:t>
      </w:r>
      <w:r w:rsidR="003B2744" w:rsidRPr="006244F9">
        <w:rPr>
          <w:rFonts w:ascii="Times New Roman" w:hAnsi="Times New Roman" w:cs="Times New Roman"/>
        </w:rPr>
        <w:t xml:space="preserve"> </w:t>
      </w:r>
      <w:r w:rsidRPr="006244F9">
        <w:rPr>
          <w:rFonts w:ascii="Times New Roman" w:hAnsi="Times New Roman" w:cs="Times New Roman"/>
        </w:rPr>
        <w:t xml:space="preserve">Такой </w:t>
      </w:r>
      <w:r w:rsidR="008F313B" w:rsidRPr="006244F9">
        <w:rPr>
          <w:rFonts w:ascii="Times New Roman" w:hAnsi="Times New Roman" w:cs="Times New Roman"/>
        </w:rPr>
        <w:t>вывод делается на основании того, что</w:t>
      </w:r>
      <w:r w:rsidRPr="006244F9">
        <w:rPr>
          <w:rFonts w:ascii="Times New Roman" w:hAnsi="Times New Roman" w:cs="Times New Roman"/>
        </w:rPr>
        <w:t xml:space="preserve"> в арабском мире</w:t>
      </w:r>
      <w:r w:rsidR="00067459" w:rsidRPr="006244F9">
        <w:rPr>
          <w:rFonts w:ascii="Times New Roman" w:hAnsi="Times New Roman" w:cs="Times New Roman"/>
        </w:rPr>
        <w:t>,</w:t>
      </w:r>
      <w:r w:rsidR="008F313B" w:rsidRPr="006244F9">
        <w:rPr>
          <w:rFonts w:ascii="Times New Roman" w:hAnsi="Times New Roman" w:cs="Times New Roman"/>
        </w:rPr>
        <w:t xml:space="preserve"> как правило</w:t>
      </w:r>
      <w:r w:rsidR="00067459" w:rsidRPr="006244F9">
        <w:rPr>
          <w:rFonts w:ascii="Times New Roman" w:hAnsi="Times New Roman" w:cs="Times New Roman"/>
        </w:rPr>
        <w:t>,</w:t>
      </w:r>
      <w:r w:rsidR="008F313B" w:rsidRPr="006244F9">
        <w:rPr>
          <w:rFonts w:ascii="Times New Roman" w:hAnsi="Times New Roman" w:cs="Times New Roman"/>
        </w:rPr>
        <w:t xml:space="preserve"> все уличные акции протеста, пусть </w:t>
      </w:r>
      <w:r w:rsidRPr="006244F9">
        <w:rPr>
          <w:rFonts w:ascii="Times New Roman" w:hAnsi="Times New Roman" w:cs="Times New Roman"/>
        </w:rPr>
        <w:t xml:space="preserve">даже вдохновляемые самыми </w:t>
      </w:r>
      <w:r w:rsidR="008F313B" w:rsidRPr="006244F9">
        <w:rPr>
          <w:rFonts w:ascii="Times New Roman" w:hAnsi="Times New Roman" w:cs="Times New Roman"/>
        </w:rPr>
        <w:t>благими намерениями, приводят к жертвам, а это с точки зрения ислама неприемлемо</w:t>
      </w:r>
      <w:r w:rsidRPr="006244F9">
        <w:rPr>
          <w:rFonts w:ascii="Times New Roman" w:hAnsi="Times New Roman" w:cs="Times New Roman"/>
        </w:rPr>
        <w:t>.</w:t>
      </w:r>
      <w:r w:rsidR="008F313B" w:rsidRPr="006244F9">
        <w:rPr>
          <w:rFonts w:ascii="Times New Roman" w:hAnsi="Times New Roman" w:cs="Times New Roman"/>
        </w:rPr>
        <w:t xml:space="preserve"> </w:t>
      </w:r>
      <w:r w:rsidRPr="006244F9">
        <w:rPr>
          <w:rFonts w:ascii="Times New Roman" w:hAnsi="Times New Roman" w:cs="Times New Roman"/>
        </w:rPr>
        <w:t xml:space="preserve">В подтверждение своей правоты консервативные богословы любят ссылаться на </w:t>
      </w:r>
      <w:r w:rsidR="008F313B" w:rsidRPr="006244F9">
        <w:rPr>
          <w:rFonts w:ascii="Times New Roman" w:hAnsi="Times New Roman" w:cs="Times New Roman"/>
        </w:rPr>
        <w:t>пророк</w:t>
      </w:r>
      <w:r w:rsidRPr="006244F9">
        <w:rPr>
          <w:rFonts w:ascii="Times New Roman" w:hAnsi="Times New Roman" w:cs="Times New Roman"/>
        </w:rPr>
        <w:t>а</w:t>
      </w:r>
      <w:r w:rsidR="008F313B" w:rsidRPr="006244F9">
        <w:rPr>
          <w:rFonts w:ascii="Times New Roman" w:hAnsi="Times New Roman" w:cs="Times New Roman"/>
        </w:rPr>
        <w:t xml:space="preserve"> Мухаммед</w:t>
      </w:r>
      <w:r w:rsidRPr="006244F9">
        <w:rPr>
          <w:rFonts w:ascii="Times New Roman" w:hAnsi="Times New Roman" w:cs="Times New Roman"/>
        </w:rPr>
        <w:t>а</w:t>
      </w:r>
      <w:r w:rsidR="008F313B" w:rsidRPr="006244F9">
        <w:rPr>
          <w:rFonts w:ascii="Times New Roman" w:hAnsi="Times New Roman" w:cs="Times New Roman"/>
        </w:rPr>
        <w:t>: «</w:t>
      </w:r>
      <w:r w:rsidR="00345895" w:rsidRPr="006244F9">
        <w:rPr>
          <w:rFonts w:ascii="Times New Roman" w:hAnsi="Times New Roman" w:cs="Times New Roman"/>
        </w:rPr>
        <w:t>Не становитесь после меня неверными, которые рубят друг другу головы</w:t>
      </w:r>
      <w:r w:rsidR="008F313B" w:rsidRPr="006244F9">
        <w:rPr>
          <w:rFonts w:ascii="Times New Roman" w:hAnsi="Times New Roman" w:cs="Times New Roman"/>
        </w:rPr>
        <w:t>»</w:t>
      </w:r>
      <w:r w:rsidR="00C4538C" w:rsidRPr="006244F9">
        <w:rPr>
          <w:rFonts w:ascii="Times New Roman" w:hAnsi="Times New Roman" w:cs="Times New Roman"/>
        </w:rPr>
        <w:t xml:space="preserve"> (ал-</w:t>
      </w:r>
      <w:proofErr w:type="spellStart"/>
      <w:r w:rsidR="00C4538C" w:rsidRPr="006244F9">
        <w:rPr>
          <w:rFonts w:ascii="Times New Roman" w:hAnsi="Times New Roman" w:cs="Times New Roman"/>
        </w:rPr>
        <w:t>Бухари</w:t>
      </w:r>
      <w:proofErr w:type="spellEnd"/>
      <w:r w:rsidR="00C4538C" w:rsidRPr="006244F9">
        <w:rPr>
          <w:rFonts w:ascii="Times New Roman" w:hAnsi="Times New Roman" w:cs="Times New Roman"/>
        </w:rPr>
        <w:t>: 121)</w:t>
      </w:r>
      <w:r w:rsidR="008F313B" w:rsidRPr="006244F9">
        <w:rPr>
          <w:rFonts w:ascii="Times New Roman" w:hAnsi="Times New Roman" w:cs="Times New Roman"/>
          <w:vertAlign w:val="superscript"/>
        </w:rPr>
        <w:footnoteReference w:id="8"/>
      </w:r>
      <w:r w:rsidR="008F313B" w:rsidRPr="006244F9">
        <w:rPr>
          <w:rFonts w:ascii="Times New Roman" w:hAnsi="Times New Roman" w:cs="Times New Roman"/>
        </w:rPr>
        <w:t>.</w:t>
      </w:r>
      <w:r w:rsidR="00AD5241" w:rsidRPr="006244F9">
        <w:rPr>
          <w:rFonts w:ascii="Times New Roman" w:hAnsi="Times New Roman" w:cs="Times New Roman"/>
        </w:rPr>
        <w:t xml:space="preserve"> </w:t>
      </w:r>
      <w:r w:rsidR="0022485B" w:rsidRPr="006244F9">
        <w:rPr>
          <w:rFonts w:ascii="Times New Roman" w:hAnsi="Times New Roman" w:cs="Times New Roman"/>
        </w:rPr>
        <w:t xml:space="preserve">Еще одним немаловажным аспектом, на котором акцентируют внимание мусульманские «охранители», </w:t>
      </w:r>
      <w:r w:rsidR="00E617FD" w:rsidRPr="006244F9">
        <w:rPr>
          <w:rFonts w:ascii="Times New Roman" w:hAnsi="Times New Roman" w:cs="Times New Roman"/>
        </w:rPr>
        <w:t xml:space="preserve">выступает </w:t>
      </w:r>
      <w:r w:rsidR="0022485B" w:rsidRPr="006244F9">
        <w:rPr>
          <w:rFonts w:ascii="Times New Roman" w:hAnsi="Times New Roman" w:cs="Times New Roman"/>
        </w:rPr>
        <w:t>необходимост</w:t>
      </w:r>
      <w:r w:rsidR="00E617FD" w:rsidRPr="006244F9">
        <w:rPr>
          <w:rFonts w:ascii="Times New Roman" w:hAnsi="Times New Roman" w:cs="Times New Roman"/>
        </w:rPr>
        <w:t>ь</w:t>
      </w:r>
      <w:r w:rsidR="0022485B" w:rsidRPr="006244F9">
        <w:rPr>
          <w:rFonts w:ascii="Times New Roman" w:hAnsi="Times New Roman" w:cs="Times New Roman"/>
        </w:rPr>
        <w:t xml:space="preserve"> </w:t>
      </w:r>
      <w:r w:rsidR="00E617FD" w:rsidRPr="006244F9">
        <w:rPr>
          <w:rFonts w:ascii="Times New Roman" w:hAnsi="Times New Roman" w:cs="Times New Roman"/>
        </w:rPr>
        <w:t xml:space="preserve">поддержания </w:t>
      </w:r>
      <w:r w:rsidR="00E35D37" w:rsidRPr="006244F9">
        <w:rPr>
          <w:rFonts w:ascii="Times New Roman" w:hAnsi="Times New Roman" w:cs="Times New Roman"/>
        </w:rPr>
        <w:t xml:space="preserve">единства уммы (мусульманского сообщества), которое в ходе антиправительственных выступлений ставится под сомнение. </w:t>
      </w:r>
      <w:r w:rsidR="00E617FD" w:rsidRPr="006244F9">
        <w:rPr>
          <w:rFonts w:ascii="Times New Roman" w:hAnsi="Times New Roman" w:cs="Times New Roman"/>
        </w:rPr>
        <w:t>В данном случае з</w:t>
      </w:r>
      <w:r w:rsidR="00E35D37" w:rsidRPr="006244F9">
        <w:rPr>
          <w:rFonts w:ascii="Times New Roman" w:hAnsi="Times New Roman" w:cs="Times New Roman"/>
        </w:rPr>
        <w:t>а основу берут</w:t>
      </w:r>
      <w:r w:rsidR="00E617FD" w:rsidRPr="006244F9">
        <w:rPr>
          <w:rFonts w:ascii="Times New Roman" w:hAnsi="Times New Roman" w:cs="Times New Roman"/>
        </w:rPr>
        <w:t>ся</w:t>
      </w:r>
      <w:r w:rsidR="00E35D37" w:rsidRPr="006244F9">
        <w:rPr>
          <w:rFonts w:ascii="Times New Roman" w:hAnsi="Times New Roman" w:cs="Times New Roman"/>
        </w:rPr>
        <w:t xml:space="preserve"> слова </w:t>
      </w:r>
      <w:r w:rsidR="00E617FD" w:rsidRPr="006244F9">
        <w:rPr>
          <w:rFonts w:ascii="Times New Roman" w:hAnsi="Times New Roman" w:cs="Times New Roman"/>
        </w:rPr>
        <w:t>К</w:t>
      </w:r>
      <w:r w:rsidR="00E35D37" w:rsidRPr="006244F9">
        <w:rPr>
          <w:rFonts w:ascii="Times New Roman" w:hAnsi="Times New Roman" w:cs="Times New Roman"/>
        </w:rPr>
        <w:t>оран</w:t>
      </w:r>
      <w:r w:rsidR="00E617FD" w:rsidRPr="006244F9">
        <w:rPr>
          <w:rFonts w:ascii="Times New Roman" w:hAnsi="Times New Roman" w:cs="Times New Roman"/>
        </w:rPr>
        <w:t>а</w:t>
      </w:r>
      <w:r w:rsidR="00E35D37" w:rsidRPr="006244F9">
        <w:rPr>
          <w:rFonts w:ascii="Times New Roman" w:hAnsi="Times New Roman" w:cs="Times New Roman"/>
        </w:rPr>
        <w:t>: «Держитесь крепче за Его связующую вер</w:t>
      </w:r>
      <w:r w:rsidR="00E617FD" w:rsidRPr="006244F9">
        <w:rPr>
          <w:rFonts w:ascii="Times New Roman" w:hAnsi="Times New Roman" w:cs="Times New Roman"/>
        </w:rPr>
        <w:t>в</w:t>
      </w:r>
      <w:r w:rsidR="00E35D37" w:rsidRPr="006244F9">
        <w:rPr>
          <w:rFonts w:ascii="Times New Roman" w:hAnsi="Times New Roman" w:cs="Times New Roman"/>
        </w:rPr>
        <w:t>ь, и не делитесь меж собой, и помните с признанием ту милость, которой вас Он одарил: когда вы недругами были, ваши сердца в любви скрепил Он и милостью Его вы стали братья» (3:103)</w:t>
      </w:r>
      <w:r w:rsidR="00E35D37" w:rsidRPr="006244F9">
        <w:rPr>
          <w:rStyle w:val="a5"/>
          <w:rFonts w:ascii="Times New Roman" w:hAnsi="Times New Roman" w:cs="Times New Roman"/>
        </w:rPr>
        <w:footnoteReference w:id="9"/>
      </w:r>
      <w:r w:rsidR="00E35D37" w:rsidRPr="006244F9">
        <w:rPr>
          <w:rFonts w:ascii="Times New Roman" w:hAnsi="Times New Roman" w:cs="Times New Roman"/>
        </w:rPr>
        <w:t>.</w:t>
      </w:r>
    </w:p>
    <w:p w14:paraId="62A919ED" w14:textId="056CFD8B" w:rsidR="005B5198" w:rsidRPr="006244F9" w:rsidRDefault="005B5198" w:rsidP="00AA0978">
      <w:pPr>
        <w:ind w:firstLine="709"/>
        <w:jc w:val="both"/>
        <w:rPr>
          <w:rFonts w:ascii="Times New Roman" w:hAnsi="Times New Roman" w:cs="Times New Roman"/>
        </w:rPr>
      </w:pPr>
      <w:r w:rsidRPr="006244F9">
        <w:rPr>
          <w:rFonts w:ascii="Times New Roman" w:hAnsi="Times New Roman" w:cs="Times New Roman"/>
        </w:rPr>
        <w:t>Однако есть и мусульманское меньшинство, которое не разделяет столько категоричного взгляда на уличные протест</w:t>
      </w:r>
      <w:r w:rsidR="001B5047" w:rsidRPr="006244F9">
        <w:rPr>
          <w:rFonts w:ascii="Times New Roman" w:hAnsi="Times New Roman" w:cs="Times New Roman"/>
        </w:rPr>
        <w:t>ы</w:t>
      </w:r>
      <w:r w:rsidRPr="006244F9">
        <w:rPr>
          <w:rFonts w:ascii="Times New Roman" w:hAnsi="Times New Roman" w:cs="Times New Roman"/>
        </w:rPr>
        <w:t xml:space="preserve">, приводя при этом </w:t>
      </w:r>
      <w:r w:rsidR="00E73BD9" w:rsidRPr="006244F9">
        <w:rPr>
          <w:rFonts w:ascii="Times New Roman" w:hAnsi="Times New Roman" w:cs="Times New Roman"/>
        </w:rPr>
        <w:t xml:space="preserve">не менее серьезные доводы. К </w:t>
      </w:r>
      <w:r w:rsidR="00E617FD" w:rsidRPr="006244F9">
        <w:rPr>
          <w:rFonts w:ascii="Times New Roman" w:hAnsi="Times New Roman" w:cs="Times New Roman"/>
        </w:rPr>
        <w:t>его</w:t>
      </w:r>
      <w:r w:rsidR="00E73BD9" w:rsidRPr="006244F9">
        <w:rPr>
          <w:rFonts w:ascii="Times New Roman" w:hAnsi="Times New Roman" w:cs="Times New Roman"/>
        </w:rPr>
        <w:t xml:space="preserve"> представителям в первую очередь стоит отнести Всемирный совет мусульманских ученых во главе с авторитетнейшим </w:t>
      </w:r>
      <w:r w:rsidR="00E73BD9" w:rsidRPr="006244F9">
        <w:rPr>
          <w:rFonts w:ascii="Times New Roman" w:hAnsi="Times New Roman" w:cs="Times New Roman"/>
        </w:rPr>
        <w:lastRenderedPageBreak/>
        <w:t>богословом Юсуфом ал-Карадауи. В качестве основного аргумента он выдвигает мысль о том, что массовые протестные выступления следует относить к гражданск</w:t>
      </w:r>
      <w:r w:rsidR="00E617FD" w:rsidRPr="006244F9">
        <w:rPr>
          <w:rFonts w:ascii="Times New Roman" w:hAnsi="Times New Roman" w:cs="Times New Roman"/>
        </w:rPr>
        <w:t>ой, а не религиозной,</w:t>
      </w:r>
      <w:r w:rsidR="00E73BD9" w:rsidRPr="006244F9">
        <w:rPr>
          <w:rFonts w:ascii="Times New Roman" w:hAnsi="Times New Roman" w:cs="Times New Roman"/>
        </w:rPr>
        <w:t xml:space="preserve"> </w:t>
      </w:r>
      <w:r w:rsidR="00E617FD" w:rsidRPr="006244F9">
        <w:rPr>
          <w:rFonts w:ascii="Times New Roman" w:hAnsi="Times New Roman" w:cs="Times New Roman"/>
        </w:rPr>
        <w:t>сфере</w:t>
      </w:r>
      <w:r w:rsidR="00E73BD9" w:rsidRPr="006244F9">
        <w:rPr>
          <w:rFonts w:ascii="Times New Roman" w:hAnsi="Times New Roman" w:cs="Times New Roman"/>
        </w:rPr>
        <w:t>, а значит</w:t>
      </w:r>
      <w:r w:rsidR="00E617FD" w:rsidRPr="006244F9">
        <w:rPr>
          <w:rFonts w:ascii="Times New Roman" w:hAnsi="Times New Roman" w:cs="Times New Roman"/>
        </w:rPr>
        <w:t xml:space="preserve">, по отношению к ним действует </w:t>
      </w:r>
      <w:r w:rsidR="00E73BD9" w:rsidRPr="006244F9">
        <w:rPr>
          <w:rFonts w:ascii="Times New Roman" w:hAnsi="Times New Roman" w:cs="Times New Roman"/>
        </w:rPr>
        <w:t>принципа «презумпции дозволения»</w:t>
      </w:r>
      <w:r w:rsidR="00E617FD" w:rsidRPr="006244F9">
        <w:rPr>
          <w:rFonts w:ascii="Times New Roman" w:hAnsi="Times New Roman" w:cs="Times New Roman"/>
        </w:rPr>
        <w:t>:</w:t>
      </w:r>
      <w:r w:rsidR="00E73BD9" w:rsidRPr="006244F9">
        <w:rPr>
          <w:rFonts w:ascii="Times New Roman" w:hAnsi="Times New Roman" w:cs="Times New Roman"/>
        </w:rPr>
        <w:t xml:space="preserve"> что не запрещено, то разрешено. Сюкияйнен в этой связи отмечает, что «культовое правило не устанавливается иначе, как предписанием Аллаха, а мирские дела не отвергаются иначе, как запретом Аллаха»</w:t>
      </w:r>
      <w:r w:rsidR="00E73BD9" w:rsidRPr="006244F9">
        <w:rPr>
          <w:rStyle w:val="a5"/>
          <w:rFonts w:ascii="Times New Roman" w:hAnsi="Times New Roman" w:cs="Times New Roman"/>
        </w:rPr>
        <w:footnoteReference w:id="10"/>
      </w:r>
      <w:r w:rsidR="00E73BD9" w:rsidRPr="006244F9">
        <w:rPr>
          <w:rFonts w:ascii="Times New Roman" w:hAnsi="Times New Roman" w:cs="Times New Roman"/>
        </w:rPr>
        <w:t xml:space="preserve">. </w:t>
      </w:r>
      <w:r w:rsidR="006C595B" w:rsidRPr="006244F9">
        <w:rPr>
          <w:rFonts w:ascii="Times New Roman" w:hAnsi="Times New Roman" w:cs="Times New Roman"/>
        </w:rPr>
        <w:t xml:space="preserve">Из </w:t>
      </w:r>
      <w:r w:rsidR="00067459" w:rsidRPr="006244F9">
        <w:rPr>
          <w:rFonts w:ascii="Times New Roman" w:hAnsi="Times New Roman" w:cs="Times New Roman"/>
        </w:rPr>
        <w:t>этого</w:t>
      </w:r>
      <w:r w:rsidR="006C595B" w:rsidRPr="006244F9">
        <w:rPr>
          <w:rFonts w:ascii="Times New Roman" w:hAnsi="Times New Roman" w:cs="Times New Roman"/>
        </w:rPr>
        <w:t xml:space="preserve"> следует, </w:t>
      </w:r>
      <w:r w:rsidR="00F5521E" w:rsidRPr="006244F9">
        <w:rPr>
          <w:rFonts w:ascii="Times New Roman" w:hAnsi="Times New Roman" w:cs="Times New Roman"/>
        </w:rPr>
        <w:t>что</w:t>
      </w:r>
      <w:r w:rsidR="006C595B" w:rsidRPr="006244F9">
        <w:rPr>
          <w:rFonts w:ascii="Times New Roman" w:hAnsi="Times New Roman" w:cs="Times New Roman"/>
        </w:rPr>
        <w:t xml:space="preserve"> </w:t>
      </w:r>
      <w:r w:rsidR="007F708A" w:rsidRPr="006244F9">
        <w:rPr>
          <w:rFonts w:ascii="Times New Roman" w:hAnsi="Times New Roman" w:cs="Times New Roman"/>
        </w:rPr>
        <w:t xml:space="preserve">было бы </w:t>
      </w:r>
      <w:r w:rsidR="006C595B" w:rsidRPr="006244F9">
        <w:rPr>
          <w:rFonts w:ascii="Times New Roman" w:hAnsi="Times New Roman" w:cs="Times New Roman"/>
        </w:rPr>
        <w:t>не</w:t>
      </w:r>
      <w:r w:rsidR="007F708A" w:rsidRPr="006244F9">
        <w:rPr>
          <w:rFonts w:ascii="Times New Roman" w:hAnsi="Times New Roman" w:cs="Times New Roman"/>
        </w:rPr>
        <w:t>правильно</w:t>
      </w:r>
      <w:r w:rsidR="006C595B" w:rsidRPr="006244F9">
        <w:rPr>
          <w:rFonts w:ascii="Times New Roman" w:hAnsi="Times New Roman" w:cs="Times New Roman"/>
        </w:rPr>
        <w:t xml:space="preserve"> рассматривать протестные выступления в качестве </w:t>
      </w:r>
      <w:r w:rsidR="006C595B" w:rsidRPr="006244F9">
        <w:rPr>
          <w:rFonts w:ascii="Times New Roman" w:hAnsi="Times New Roman" w:cs="Times New Roman"/>
          <w:i/>
        </w:rPr>
        <w:t>«бида»</w:t>
      </w:r>
      <w:r w:rsidR="006C595B" w:rsidRPr="006244F9">
        <w:rPr>
          <w:rFonts w:ascii="Times New Roman" w:hAnsi="Times New Roman" w:cs="Times New Roman"/>
        </w:rPr>
        <w:t xml:space="preserve"> (недопустимого новшества), поскольку данный термин </w:t>
      </w:r>
      <w:r w:rsidR="00E617FD" w:rsidRPr="006244F9">
        <w:rPr>
          <w:rFonts w:ascii="Times New Roman" w:hAnsi="Times New Roman" w:cs="Times New Roman"/>
        </w:rPr>
        <w:t>обозначает</w:t>
      </w:r>
      <w:r w:rsidR="006C595B" w:rsidRPr="006244F9">
        <w:rPr>
          <w:rFonts w:ascii="Times New Roman" w:hAnsi="Times New Roman" w:cs="Times New Roman"/>
        </w:rPr>
        <w:t xml:space="preserve"> лишь те нововведения, которые нарушают императивные нормы шариата. </w:t>
      </w:r>
      <w:r w:rsidR="00E617FD" w:rsidRPr="006244F9">
        <w:rPr>
          <w:rFonts w:ascii="Times New Roman" w:hAnsi="Times New Roman" w:cs="Times New Roman"/>
        </w:rPr>
        <w:t xml:space="preserve">Следовательно, </w:t>
      </w:r>
      <w:r w:rsidR="00BF35F8" w:rsidRPr="006244F9">
        <w:rPr>
          <w:rFonts w:ascii="Times New Roman" w:hAnsi="Times New Roman" w:cs="Times New Roman"/>
        </w:rPr>
        <w:t>шествия и демонстрации можно ставить</w:t>
      </w:r>
      <w:r w:rsidR="006C595B" w:rsidRPr="006244F9">
        <w:rPr>
          <w:rFonts w:ascii="Times New Roman" w:hAnsi="Times New Roman" w:cs="Times New Roman"/>
        </w:rPr>
        <w:t xml:space="preserve"> в один ряд с такими нов</w:t>
      </w:r>
      <w:r w:rsidR="00BF35F8" w:rsidRPr="006244F9">
        <w:rPr>
          <w:rFonts w:ascii="Times New Roman" w:hAnsi="Times New Roman" w:cs="Times New Roman"/>
        </w:rPr>
        <w:t>ыми</w:t>
      </w:r>
      <w:r w:rsidR="006C595B" w:rsidRPr="006244F9">
        <w:rPr>
          <w:rFonts w:ascii="Times New Roman" w:hAnsi="Times New Roman" w:cs="Times New Roman"/>
        </w:rPr>
        <w:t xml:space="preserve"> для мусульманского мира</w:t>
      </w:r>
      <w:r w:rsidR="00BF35F8" w:rsidRPr="006244F9">
        <w:rPr>
          <w:rFonts w:ascii="Times New Roman" w:hAnsi="Times New Roman" w:cs="Times New Roman"/>
        </w:rPr>
        <w:t xml:space="preserve"> явлениями</w:t>
      </w:r>
      <w:r w:rsidR="006C595B" w:rsidRPr="006244F9">
        <w:rPr>
          <w:rFonts w:ascii="Times New Roman" w:hAnsi="Times New Roman" w:cs="Times New Roman"/>
        </w:rPr>
        <w:t xml:space="preserve">, как выборы, конституции, </w:t>
      </w:r>
      <w:r w:rsidR="001B5047" w:rsidRPr="006244F9">
        <w:rPr>
          <w:rFonts w:ascii="Times New Roman" w:hAnsi="Times New Roman" w:cs="Times New Roman"/>
        </w:rPr>
        <w:t>И</w:t>
      </w:r>
      <w:r w:rsidR="006C595B" w:rsidRPr="006244F9">
        <w:rPr>
          <w:rFonts w:ascii="Times New Roman" w:hAnsi="Times New Roman" w:cs="Times New Roman"/>
        </w:rPr>
        <w:t xml:space="preserve">нтернет и </w:t>
      </w:r>
      <w:r w:rsidR="00BF35F8" w:rsidRPr="006244F9">
        <w:rPr>
          <w:rFonts w:ascii="Times New Roman" w:hAnsi="Times New Roman" w:cs="Times New Roman"/>
        </w:rPr>
        <w:t>так далее -</w:t>
      </w:r>
      <w:r w:rsidR="006C595B" w:rsidRPr="006244F9">
        <w:rPr>
          <w:rFonts w:ascii="Times New Roman" w:hAnsi="Times New Roman" w:cs="Times New Roman"/>
        </w:rPr>
        <w:t xml:space="preserve"> то есть </w:t>
      </w:r>
      <w:r w:rsidR="00BF35F8" w:rsidRPr="006244F9">
        <w:rPr>
          <w:rFonts w:ascii="Times New Roman" w:hAnsi="Times New Roman" w:cs="Times New Roman"/>
        </w:rPr>
        <w:t>с кругом вещей</w:t>
      </w:r>
      <w:r w:rsidR="006C595B" w:rsidRPr="006244F9">
        <w:rPr>
          <w:rFonts w:ascii="Times New Roman" w:hAnsi="Times New Roman" w:cs="Times New Roman"/>
        </w:rPr>
        <w:t>, относя</w:t>
      </w:r>
      <w:r w:rsidR="00BF35F8" w:rsidRPr="006244F9">
        <w:rPr>
          <w:rFonts w:ascii="Times New Roman" w:hAnsi="Times New Roman" w:cs="Times New Roman"/>
        </w:rPr>
        <w:t>щих</w:t>
      </w:r>
      <w:r w:rsidR="006C595B" w:rsidRPr="006244F9">
        <w:rPr>
          <w:rFonts w:ascii="Times New Roman" w:hAnsi="Times New Roman" w:cs="Times New Roman"/>
        </w:rPr>
        <w:t xml:space="preserve">ся </w:t>
      </w:r>
      <w:r w:rsidR="00BF35F8" w:rsidRPr="006244F9">
        <w:rPr>
          <w:rFonts w:ascii="Times New Roman" w:hAnsi="Times New Roman" w:cs="Times New Roman"/>
        </w:rPr>
        <w:t xml:space="preserve">сугубо </w:t>
      </w:r>
      <w:r w:rsidR="006C595B" w:rsidRPr="006244F9">
        <w:rPr>
          <w:rFonts w:ascii="Times New Roman" w:hAnsi="Times New Roman" w:cs="Times New Roman"/>
        </w:rPr>
        <w:t xml:space="preserve">к мирской жизни человека. </w:t>
      </w:r>
    </w:p>
    <w:p w14:paraId="06990723" w14:textId="0D459382" w:rsidR="0059350C" w:rsidRPr="006244F9" w:rsidRDefault="00064557" w:rsidP="00AA0978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4F9">
        <w:rPr>
          <w:rFonts w:ascii="Times New Roman" w:hAnsi="Times New Roman" w:cs="Times New Roman"/>
        </w:rPr>
        <w:t>Еще одно шариатское правило, которое берут на вооружение сторонники протестных выступлений, формулируется так: «</w:t>
      </w:r>
      <w:r w:rsidR="00BF35F8" w:rsidRPr="006244F9">
        <w:rPr>
          <w:rFonts w:ascii="Times New Roman" w:hAnsi="Times New Roman" w:cs="Times New Roman"/>
        </w:rPr>
        <w:t>С</w:t>
      </w:r>
      <w:r w:rsidRPr="006244F9">
        <w:rPr>
          <w:rFonts w:ascii="Times New Roman" w:hAnsi="Times New Roman" w:cs="Times New Roman"/>
        </w:rPr>
        <w:t>редства оценива</w:t>
      </w:r>
      <w:r w:rsidR="00067459" w:rsidRPr="006244F9">
        <w:rPr>
          <w:rFonts w:ascii="Times New Roman" w:hAnsi="Times New Roman" w:cs="Times New Roman"/>
        </w:rPr>
        <w:t>ются так</w:t>
      </w:r>
      <w:r w:rsidR="00FA3F44" w:rsidRPr="006244F9">
        <w:rPr>
          <w:rFonts w:ascii="Times New Roman" w:hAnsi="Times New Roman" w:cs="Times New Roman"/>
        </w:rPr>
        <w:t xml:space="preserve"> </w:t>
      </w:r>
      <w:r w:rsidR="00067459" w:rsidRPr="006244F9">
        <w:rPr>
          <w:rFonts w:ascii="Times New Roman" w:hAnsi="Times New Roman" w:cs="Times New Roman"/>
        </w:rPr>
        <w:t xml:space="preserve">же, как и цели». </w:t>
      </w:r>
      <w:r w:rsidR="00FA3F44" w:rsidRPr="006244F9">
        <w:rPr>
          <w:rFonts w:ascii="Times New Roman" w:hAnsi="Times New Roman" w:cs="Times New Roman"/>
        </w:rPr>
        <w:t>Иначе говоря</w:t>
      </w:r>
      <w:r w:rsidRPr="006244F9">
        <w:rPr>
          <w:rFonts w:ascii="Times New Roman" w:hAnsi="Times New Roman" w:cs="Times New Roman"/>
        </w:rPr>
        <w:t xml:space="preserve">, если </w:t>
      </w:r>
      <w:r w:rsidR="00BF35F8" w:rsidRPr="006244F9">
        <w:rPr>
          <w:rFonts w:ascii="Times New Roman" w:hAnsi="Times New Roman" w:cs="Times New Roman"/>
        </w:rPr>
        <w:t xml:space="preserve">целью </w:t>
      </w:r>
      <w:r w:rsidR="0059350C" w:rsidRPr="006244F9">
        <w:rPr>
          <w:rFonts w:ascii="Times New Roman" w:hAnsi="Times New Roman" w:cs="Times New Roman"/>
        </w:rPr>
        <w:t>массовы</w:t>
      </w:r>
      <w:r w:rsidR="00BF35F8" w:rsidRPr="006244F9">
        <w:rPr>
          <w:rFonts w:ascii="Times New Roman" w:hAnsi="Times New Roman" w:cs="Times New Roman"/>
        </w:rPr>
        <w:t>х</w:t>
      </w:r>
      <w:r w:rsidR="0059350C" w:rsidRPr="006244F9">
        <w:rPr>
          <w:rFonts w:ascii="Times New Roman" w:hAnsi="Times New Roman" w:cs="Times New Roman"/>
        </w:rPr>
        <w:t xml:space="preserve"> выступлени</w:t>
      </w:r>
      <w:r w:rsidR="00BF35F8" w:rsidRPr="006244F9">
        <w:rPr>
          <w:rFonts w:ascii="Times New Roman" w:hAnsi="Times New Roman" w:cs="Times New Roman"/>
        </w:rPr>
        <w:t>й</w:t>
      </w:r>
      <w:r w:rsidR="0059350C" w:rsidRPr="006244F9">
        <w:rPr>
          <w:rFonts w:ascii="Times New Roman" w:hAnsi="Times New Roman" w:cs="Times New Roman"/>
        </w:rPr>
        <w:t xml:space="preserve"> </w:t>
      </w:r>
      <w:r w:rsidR="00BF35F8" w:rsidRPr="006244F9">
        <w:rPr>
          <w:rFonts w:ascii="Times New Roman" w:hAnsi="Times New Roman" w:cs="Times New Roman"/>
        </w:rPr>
        <w:t xml:space="preserve">оказывается </w:t>
      </w:r>
      <w:r w:rsidR="0059350C" w:rsidRPr="006244F9">
        <w:rPr>
          <w:rFonts w:ascii="Times New Roman" w:hAnsi="Times New Roman" w:cs="Times New Roman"/>
        </w:rPr>
        <w:t xml:space="preserve">удовлетворение законных требований, то </w:t>
      </w:r>
      <w:r w:rsidR="00BF35F8" w:rsidRPr="006244F9">
        <w:rPr>
          <w:rFonts w:ascii="Times New Roman" w:hAnsi="Times New Roman" w:cs="Times New Roman"/>
        </w:rPr>
        <w:t xml:space="preserve">они вполне </w:t>
      </w:r>
      <w:r w:rsidR="0059350C" w:rsidRPr="006244F9">
        <w:rPr>
          <w:rFonts w:ascii="Times New Roman" w:hAnsi="Times New Roman" w:cs="Times New Roman"/>
        </w:rPr>
        <w:t>допустим</w:t>
      </w:r>
      <w:r w:rsidR="00BF35F8" w:rsidRPr="006244F9">
        <w:rPr>
          <w:rFonts w:ascii="Times New Roman" w:hAnsi="Times New Roman" w:cs="Times New Roman"/>
        </w:rPr>
        <w:t>ы</w:t>
      </w:r>
      <w:r w:rsidR="0059350C" w:rsidRPr="006244F9">
        <w:rPr>
          <w:rFonts w:ascii="Times New Roman" w:hAnsi="Times New Roman" w:cs="Times New Roman"/>
        </w:rPr>
        <w:t xml:space="preserve">. Поэтому </w:t>
      </w:r>
      <w:r w:rsidR="00BF35F8" w:rsidRPr="006244F9">
        <w:rPr>
          <w:rFonts w:ascii="Times New Roman" w:hAnsi="Times New Roman" w:cs="Times New Roman"/>
        </w:rPr>
        <w:t xml:space="preserve">для терпимого отношения к демонстрациям </w:t>
      </w:r>
      <w:r w:rsidR="0059350C" w:rsidRPr="006244F9">
        <w:rPr>
          <w:rFonts w:ascii="Times New Roman" w:hAnsi="Times New Roman" w:cs="Times New Roman"/>
        </w:rPr>
        <w:t xml:space="preserve">достаточно того, чтобы они не перерастали в беспорядки и не причиняли ущерба другим людям. </w:t>
      </w:r>
      <w:r w:rsidR="00BF35F8" w:rsidRPr="006244F9">
        <w:rPr>
          <w:rFonts w:ascii="Times New Roman" w:hAnsi="Times New Roman" w:cs="Times New Roman"/>
        </w:rPr>
        <w:t xml:space="preserve">Возникает, однако, вопрос о том, </w:t>
      </w:r>
      <w:r w:rsidR="0059350C" w:rsidRPr="006244F9">
        <w:rPr>
          <w:rFonts w:ascii="Times New Roman" w:hAnsi="Times New Roman" w:cs="Times New Roman"/>
        </w:rPr>
        <w:t xml:space="preserve">можно </w:t>
      </w:r>
      <w:r w:rsidR="00BF35F8" w:rsidRPr="006244F9">
        <w:rPr>
          <w:rFonts w:ascii="Times New Roman" w:hAnsi="Times New Roman" w:cs="Times New Roman"/>
        </w:rPr>
        <w:t xml:space="preserve">ли вообще </w:t>
      </w:r>
      <w:r w:rsidR="0059350C" w:rsidRPr="006244F9">
        <w:rPr>
          <w:rFonts w:ascii="Times New Roman" w:hAnsi="Times New Roman" w:cs="Times New Roman"/>
        </w:rPr>
        <w:t>прове</w:t>
      </w:r>
      <w:r w:rsidR="00BF35F8" w:rsidRPr="006244F9">
        <w:rPr>
          <w:rFonts w:ascii="Times New Roman" w:hAnsi="Times New Roman" w:cs="Times New Roman"/>
        </w:rPr>
        <w:t>сти</w:t>
      </w:r>
      <w:r w:rsidR="0059350C" w:rsidRPr="006244F9">
        <w:rPr>
          <w:rFonts w:ascii="Times New Roman" w:hAnsi="Times New Roman" w:cs="Times New Roman"/>
        </w:rPr>
        <w:t xml:space="preserve"> </w:t>
      </w:r>
      <w:r w:rsidR="00BF35F8" w:rsidRPr="006244F9">
        <w:rPr>
          <w:rFonts w:ascii="Times New Roman" w:hAnsi="Times New Roman" w:cs="Times New Roman"/>
        </w:rPr>
        <w:t xml:space="preserve">протестную </w:t>
      </w:r>
      <w:r w:rsidR="0059350C" w:rsidRPr="006244F9">
        <w:rPr>
          <w:rFonts w:ascii="Times New Roman" w:hAnsi="Times New Roman" w:cs="Times New Roman"/>
        </w:rPr>
        <w:t>акци</w:t>
      </w:r>
      <w:r w:rsidR="00BF35F8" w:rsidRPr="006244F9">
        <w:rPr>
          <w:rFonts w:ascii="Times New Roman" w:hAnsi="Times New Roman" w:cs="Times New Roman"/>
        </w:rPr>
        <w:t>ю</w:t>
      </w:r>
      <w:r w:rsidR="0059350C" w:rsidRPr="006244F9">
        <w:rPr>
          <w:rFonts w:ascii="Times New Roman" w:hAnsi="Times New Roman" w:cs="Times New Roman"/>
        </w:rPr>
        <w:t xml:space="preserve">, </w:t>
      </w:r>
      <w:r w:rsidR="00FA3F44" w:rsidRPr="006244F9">
        <w:rPr>
          <w:rFonts w:ascii="Times New Roman" w:hAnsi="Times New Roman" w:cs="Times New Roman"/>
        </w:rPr>
        <w:t>совсем</w:t>
      </w:r>
      <w:r w:rsidR="00BF35F8" w:rsidRPr="006244F9">
        <w:rPr>
          <w:rFonts w:ascii="Times New Roman" w:hAnsi="Times New Roman" w:cs="Times New Roman"/>
        </w:rPr>
        <w:t xml:space="preserve"> </w:t>
      </w:r>
      <w:r w:rsidR="0059350C" w:rsidRPr="006244F9">
        <w:rPr>
          <w:rFonts w:ascii="Times New Roman" w:hAnsi="Times New Roman" w:cs="Times New Roman"/>
        </w:rPr>
        <w:t>не затрагива</w:t>
      </w:r>
      <w:r w:rsidR="00BF35F8" w:rsidRPr="006244F9">
        <w:rPr>
          <w:rFonts w:ascii="Times New Roman" w:hAnsi="Times New Roman" w:cs="Times New Roman"/>
        </w:rPr>
        <w:t>я</w:t>
      </w:r>
      <w:r w:rsidR="0059350C" w:rsidRPr="006244F9">
        <w:rPr>
          <w:rFonts w:ascii="Times New Roman" w:hAnsi="Times New Roman" w:cs="Times New Roman"/>
        </w:rPr>
        <w:t xml:space="preserve"> интересов третьих лиц</w:t>
      </w:r>
      <w:r w:rsidR="00BF35F8" w:rsidRPr="006244F9">
        <w:rPr>
          <w:rFonts w:ascii="Times New Roman" w:hAnsi="Times New Roman" w:cs="Times New Roman"/>
        </w:rPr>
        <w:t xml:space="preserve"> -- ведь н</w:t>
      </w:r>
      <w:r w:rsidR="0059350C" w:rsidRPr="006244F9">
        <w:rPr>
          <w:rFonts w:ascii="Times New Roman" w:hAnsi="Times New Roman" w:cs="Times New Roman"/>
        </w:rPr>
        <w:t xml:space="preserve">едовольные причиненными неудобствами всегда найдутся и в Каире, и в </w:t>
      </w:r>
      <w:r w:rsidR="00BF35F8" w:rsidRPr="006244F9">
        <w:rPr>
          <w:rFonts w:ascii="Times New Roman" w:hAnsi="Times New Roman" w:cs="Times New Roman"/>
        </w:rPr>
        <w:t>Сане</w:t>
      </w:r>
      <w:r w:rsidR="0059350C" w:rsidRPr="006244F9">
        <w:rPr>
          <w:rFonts w:ascii="Times New Roman" w:hAnsi="Times New Roman" w:cs="Times New Roman"/>
        </w:rPr>
        <w:t>, и в Киеве, и в Москве</w:t>
      </w:r>
      <w:r w:rsidR="00BF35F8" w:rsidRPr="006244F9">
        <w:rPr>
          <w:rFonts w:ascii="Times New Roman" w:hAnsi="Times New Roman" w:cs="Times New Roman"/>
        </w:rPr>
        <w:t>.</w:t>
      </w:r>
      <w:r w:rsidR="0059350C" w:rsidRPr="006244F9">
        <w:rPr>
          <w:rFonts w:ascii="Times New Roman" w:hAnsi="Times New Roman" w:cs="Times New Roman"/>
        </w:rPr>
        <w:t xml:space="preserve"> </w:t>
      </w:r>
      <w:r w:rsidR="00BF35F8" w:rsidRPr="006244F9">
        <w:rPr>
          <w:rFonts w:ascii="Times New Roman" w:hAnsi="Times New Roman" w:cs="Times New Roman"/>
        </w:rPr>
        <w:t>О</w:t>
      </w:r>
      <w:r w:rsidR="0059350C" w:rsidRPr="006244F9">
        <w:rPr>
          <w:rFonts w:ascii="Times New Roman" w:hAnsi="Times New Roman" w:cs="Times New Roman"/>
        </w:rPr>
        <w:t>днако сторонники демонстраций уточняют</w:t>
      </w:r>
      <w:r w:rsidR="00BF35F8" w:rsidRPr="006244F9">
        <w:rPr>
          <w:rFonts w:ascii="Times New Roman" w:hAnsi="Times New Roman" w:cs="Times New Roman"/>
        </w:rPr>
        <w:t>:</w:t>
      </w:r>
      <w:r w:rsidR="0059350C" w:rsidRPr="006244F9">
        <w:rPr>
          <w:rFonts w:ascii="Times New Roman" w:hAnsi="Times New Roman" w:cs="Times New Roman"/>
        </w:rPr>
        <w:t xml:space="preserve"> </w:t>
      </w:r>
      <w:r w:rsidR="00BF35F8" w:rsidRPr="006244F9">
        <w:rPr>
          <w:rFonts w:ascii="Times New Roman" w:hAnsi="Times New Roman" w:cs="Times New Roman"/>
        </w:rPr>
        <w:t>главн</w:t>
      </w:r>
      <w:r w:rsidR="00FA3F44" w:rsidRPr="006244F9">
        <w:rPr>
          <w:rFonts w:ascii="Times New Roman" w:hAnsi="Times New Roman" w:cs="Times New Roman"/>
        </w:rPr>
        <w:t>ое</w:t>
      </w:r>
      <w:r w:rsidR="00BF35F8" w:rsidRPr="006244F9">
        <w:rPr>
          <w:rFonts w:ascii="Times New Roman" w:hAnsi="Times New Roman" w:cs="Times New Roman"/>
        </w:rPr>
        <w:t xml:space="preserve"> в подобных случаях </w:t>
      </w:r>
      <w:r w:rsidR="00FA3F44" w:rsidRPr="006244F9">
        <w:rPr>
          <w:rFonts w:ascii="Times New Roman" w:hAnsi="Times New Roman" w:cs="Times New Roman"/>
        </w:rPr>
        <w:t>--</w:t>
      </w:r>
      <w:r w:rsidR="00BF35F8" w:rsidRPr="006244F9">
        <w:rPr>
          <w:rFonts w:ascii="Times New Roman" w:hAnsi="Times New Roman" w:cs="Times New Roman"/>
        </w:rPr>
        <w:t xml:space="preserve"> чтобы</w:t>
      </w:r>
      <w:r w:rsidR="0059350C" w:rsidRPr="006244F9">
        <w:rPr>
          <w:rFonts w:ascii="Times New Roman" w:hAnsi="Times New Roman" w:cs="Times New Roman"/>
        </w:rPr>
        <w:t xml:space="preserve"> причиняемый вред не превыша</w:t>
      </w:r>
      <w:r w:rsidR="00BF35F8" w:rsidRPr="006244F9">
        <w:rPr>
          <w:rFonts w:ascii="Times New Roman" w:hAnsi="Times New Roman" w:cs="Times New Roman"/>
        </w:rPr>
        <w:t>л</w:t>
      </w:r>
      <w:r w:rsidR="0059350C" w:rsidRPr="006244F9">
        <w:rPr>
          <w:rFonts w:ascii="Times New Roman" w:hAnsi="Times New Roman" w:cs="Times New Roman"/>
        </w:rPr>
        <w:t xml:space="preserve"> масштабов преследуемой пользы. Подтверждение </w:t>
      </w:r>
      <w:r w:rsidR="00BF35F8" w:rsidRPr="006244F9">
        <w:rPr>
          <w:rFonts w:ascii="Times New Roman" w:hAnsi="Times New Roman" w:cs="Times New Roman"/>
        </w:rPr>
        <w:t xml:space="preserve">своей правоты </w:t>
      </w:r>
      <w:r w:rsidR="0059350C" w:rsidRPr="006244F9">
        <w:rPr>
          <w:rFonts w:ascii="Times New Roman" w:hAnsi="Times New Roman" w:cs="Times New Roman"/>
        </w:rPr>
        <w:t xml:space="preserve">они находят в мусульманском праве собственности, которое допускает </w:t>
      </w:r>
      <w:r w:rsidR="00577E3C" w:rsidRPr="006244F9">
        <w:rPr>
          <w:rFonts w:ascii="Times New Roman" w:hAnsi="Times New Roman" w:cs="Times New Roman"/>
        </w:rPr>
        <w:t>«</w:t>
      </w:r>
      <w:r w:rsidR="0059350C" w:rsidRPr="006244F9">
        <w:rPr>
          <w:rFonts w:ascii="Times New Roman" w:hAnsi="Times New Roman" w:cs="Times New Roman"/>
        </w:rPr>
        <w:t>причинение вреда собственнику, если неприкосновенность его прав грозит более тяжким ущербом</w:t>
      </w:r>
      <w:r w:rsidR="00577E3C" w:rsidRPr="006244F9">
        <w:rPr>
          <w:rFonts w:ascii="Times New Roman" w:hAnsi="Times New Roman" w:cs="Times New Roman"/>
        </w:rPr>
        <w:t>»</w:t>
      </w:r>
      <w:r w:rsidR="00577E3C" w:rsidRPr="006244F9">
        <w:rPr>
          <w:rStyle w:val="a5"/>
          <w:rFonts w:ascii="Times New Roman" w:hAnsi="Times New Roman" w:cs="Times New Roman"/>
        </w:rPr>
        <w:footnoteReference w:id="11"/>
      </w:r>
      <w:r w:rsidR="0059350C" w:rsidRPr="006244F9">
        <w:rPr>
          <w:rFonts w:ascii="Times New Roman" w:hAnsi="Times New Roman" w:cs="Times New Roman"/>
        </w:rPr>
        <w:t xml:space="preserve">. </w:t>
      </w:r>
      <w:r w:rsidR="00BF35F8" w:rsidRPr="006244F9">
        <w:rPr>
          <w:rFonts w:ascii="Times New Roman" w:hAnsi="Times New Roman" w:cs="Times New Roman"/>
        </w:rPr>
        <w:t xml:space="preserve">Согласно вытекающим отсюда принципам, </w:t>
      </w:r>
      <w:r w:rsidR="0059350C" w:rsidRPr="006244F9">
        <w:rPr>
          <w:rFonts w:ascii="Times New Roman" w:hAnsi="Times New Roman" w:cs="Times New Roman"/>
        </w:rPr>
        <w:t xml:space="preserve">«надлежит переносить причинение частного вреда ради предотвращения вреда общего», </w:t>
      </w:r>
      <w:r w:rsidR="00687785" w:rsidRPr="006244F9">
        <w:rPr>
          <w:rFonts w:ascii="Times New Roman" w:hAnsi="Times New Roman" w:cs="Times New Roman"/>
        </w:rPr>
        <w:t xml:space="preserve">а </w:t>
      </w:r>
      <w:r w:rsidR="0059350C" w:rsidRPr="006244F9">
        <w:rPr>
          <w:rFonts w:ascii="Times New Roman" w:hAnsi="Times New Roman" w:cs="Times New Roman"/>
        </w:rPr>
        <w:t xml:space="preserve">«из двух зол </w:t>
      </w:r>
      <w:r w:rsidR="00687785" w:rsidRPr="006244F9">
        <w:rPr>
          <w:rFonts w:ascii="Times New Roman" w:hAnsi="Times New Roman" w:cs="Times New Roman"/>
        </w:rPr>
        <w:t xml:space="preserve">надо </w:t>
      </w:r>
      <w:r w:rsidR="0059350C" w:rsidRPr="006244F9">
        <w:rPr>
          <w:rFonts w:ascii="Times New Roman" w:hAnsi="Times New Roman" w:cs="Times New Roman"/>
        </w:rPr>
        <w:t>выбира</w:t>
      </w:r>
      <w:r w:rsidR="00687785" w:rsidRPr="006244F9">
        <w:rPr>
          <w:rFonts w:ascii="Times New Roman" w:hAnsi="Times New Roman" w:cs="Times New Roman"/>
        </w:rPr>
        <w:t>ть</w:t>
      </w:r>
      <w:r w:rsidR="0059350C" w:rsidRPr="006244F9">
        <w:rPr>
          <w:rFonts w:ascii="Times New Roman" w:hAnsi="Times New Roman" w:cs="Times New Roman"/>
        </w:rPr>
        <w:t xml:space="preserve"> менее тяжкое»</w:t>
      </w:r>
      <w:bookmarkStart w:id="0" w:name="t11"/>
      <w:bookmarkEnd w:id="0"/>
      <w:r w:rsidR="00577E3C" w:rsidRPr="006244F9">
        <w:rPr>
          <w:rStyle w:val="a5"/>
          <w:rFonts w:ascii="Times New Roman" w:hAnsi="Times New Roman" w:cs="Times New Roman"/>
        </w:rPr>
        <w:footnoteReference w:id="12"/>
      </w:r>
      <w:r w:rsidR="00577E3C" w:rsidRPr="006244F9">
        <w:rPr>
          <w:rFonts w:ascii="Times New Roman" w:eastAsia="Times New Roman" w:hAnsi="Times New Roman" w:cs="Times New Roman"/>
        </w:rPr>
        <w:t>.</w:t>
      </w:r>
      <w:r w:rsidR="0059350C" w:rsidRPr="006244F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D272135" w14:textId="0B3C8A9C" w:rsidR="00214055" w:rsidRPr="006244F9" w:rsidRDefault="00214055" w:rsidP="00AA0978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4F9">
        <w:rPr>
          <w:rFonts w:ascii="Times New Roman" w:eastAsia="Times New Roman" w:hAnsi="Times New Roman" w:cs="Times New Roman"/>
          <w:color w:val="000000"/>
        </w:rPr>
        <w:t xml:space="preserve">Подытоживая дискуссию о </w:t>
      </w:r>
      <w:r w:rsidR="00687785" w:rsidRPr="006244F9">
        <w:rPr>
          <w:rFonts w:ascii="Times New Roman" w:eastAsia="Times New Roman" w:hAnsi="Times New Roman" w:cs="Times New Roman"/>
          <w:color w:val="000000"/>
        </w:rPr>
        <w:t>допустимости</w:t>
      </w:r>
      <w:r w:rsidRPr="006244F9">
        <w:rPr>
          <w:rFonts w:ascii="Times New Roman" w:eastAsia="Times New Roman" w:hAnsi="Times New Roman" w:cs="Times New Roman"/>
          <w:color w:val="000000"/>
        </w:rPr>
        <w:t xml:space="preserve"> массовы</w:t>
      </w:r>
      <w:r w:rsidR="00687785" w:rsidRPr="006244F9">
        <w:rPr>
          <w:rFonts w:ascii="Times New Roman" w:eastAsia="Times New Roman" w:hAnsi="Times New Roman" w:cs="Times New Roman"/>
          <w:color w:val="000000"/>
        </w:rPr>
        <w:t>х</w:t>
      </w:r>
      <w:r w:rsidRPr="006244F9">
        <w:rPr>
          <w:rFonts w:ascii="Times New Roman" w:eastAsia="Times New Roman" w:hAnsi="Times New Roman" w:cs="Times New Roman"/>
          <w:color w:val="000000"/>
        </w:rPr>
        <w:t xml:space="preserve"> акци</w:t>
      </w:r>
      <w:r w:rsidR="00687785" w:rsidRPr="006244F9">
        <w:rPr>
          <w:rFonts w:ascii="Times New Roman" w:eastAsia="Times New Roman" w:hAnsi="Times New Roman" w:cs="Times New Roman"/>
          <w:color w:val="000000"/>
        </w:rPr>
        <w:t>й</w:t>
      </w:r>
      <w:r w:rsidRPr="006244F9">
        <w:rPr>
          <w:rFonts w:ascii="Times New Roman" w:eastAsia="Times New Roman" w:hAnsi="Times New Roman" w:cs="Times New Roman"/>
          <w:color w:val="000000"/>
        </w:rPr>
        <w:t xml:space="preserve"> протеста с точки зрения мусульманского права</w:t>
      </w:r>
      <w:r w:rsidR="00687785" w:rsidRPr="006244F9">
        <w:rPr>
          <w:rFonts w:ascii="Times New Roman" w:eastAsia="Times New Roman" w:hAnsi="Times New Roman" w:cs="Times New Roman"/>
          <w:color w:val="000000"/>
        </w:rPr>
        <w:t>,</w:t>
      </w:r>
      <w:r w:rsidRPr="006244F9">
        <w:rPr>
          <w:rFonts w:ascii="Times New Roman" w:eastAsia="Times New Roman" w:hAnsi="Times New Roman" w:cs="Times New Roman"/>
          <w:color w:val="000000"/>
        </w:rPr>
        <w:t xml:space="preserve"> ал-Карадауи при</w:t>
      </w:r>
      <w:r w:rsidR="00687785" w:rsidRPr="006244F9">
        <w:rPr>
          <w:rFonts w:ascii="Times New Roman" w:eastAsia="Times New Roman" w:hAnsi="Times New Roman" w:cs="Times New Roman"/>
          <w:color w:val="000000"/>
        </w:rPr>
        <w:t>ходит</w:t>
      </w:r>
      <w:r w:rsidRPr="006244F9">
        <w:rPr>
          <w:rFonts w:ascii="Times New Roman" w:eastAsia="Times New Roman" w:hAnsi="Times New Roman" w:cs="Times New Roman"/>
          <w:color w:val="000000"/>
        </w:rPr>
        <w:t xml:space="preserve"> к удивительному для арабо-мусульманского региона выводу о том, что «реализация свободы идет впереди претворения шариата»</w:t>
      </w:r>
      <w:r w:rsidRPr="006244F9">
        <w:rPr>
          <w:rStyle w:val="a5"/>
          <w:rFonts w:ascii="Times New Roman" w:eastAsia="Times New Roman" w:hAnsi="Times New Roman" w:cs="Times New Roman"/>
          <w:color w:val="000000"/>
        </w:rPr>
        <w:footnoteReference w:id="13"/>
      </w:r>
      <w:r w:rsidRPr="006244F9">
        <w:rPr>
          <w:rFonts w:ascii="Times New Roman" w:eastAsia="Times New Roman" w:hAnsi="Times New Roman" w:cs="Times New Roman"/>
          <w:color w:val="000000"/>
        </w:rPr>
        <w:t>.</w:t>
      </w:r>
    </w:p>
    <w:p w14:paraId="4B5EA3C4" w14:textId="77777777" w:rsidR="005D6F8E" w:rsidRPr="006244F9" w:rsidRDefault="005D6F8E" w:rsidP="00AA0978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08BD706C" w14:textId="668E8705" w:rsidR="005D6F8E" w:rsidRPr="006244F9" w:rsidRDefault="005D6F8E" w:rsidP="00AA0978">
      <w:pPr>
        <w:ind w:firstLine="709"/>
        <w:jc w:val="both"/>
        <w:rPr>
          <w:rFonts w:ascii="Times New Roman" w:hAnsi="Times New Roman" w:cs="Times New Roman"/>
          <w:b/>
        </w:rPr>
      </w:pPr>
      <w:r w:rsidRPr="006244F9">
        <w:rPr>
          <w:rFonts w:ascii="Times New Roman" w:eastAsia="Times New Roman" w:hAnsi="Times New Roman" w:cs="Times New Roman"/>
          <w:b/>
          <w:color w:val="000000"/>
        </w:rPr>
        <w:t>Снова фитна</w:t>
      </w:r>
    </w:p>
    <w:p w14:paraId="0C547616" w14:textId="42CF9DBB" w:rsidR="005B5198" w:rsidRPr="006244F9" w:rsidRDefault="005F383A" w:rsidP="00AA0978">
      <w:pPr>
        <w:ind w:firstLine="709"/>
        <w:jc w:val="both"/>
        <w:rPr>
          <w:rFonts w:ascii="Times New Roman" w:hAnsi="Times New Roman" w:cs="Times New Roman"/>
        </w:rPr>
      </w:pPr>
      <w:r w:rsidRPr="006244F9">
        <w:rPr>
          <w:rFonts w:ascii="Times New Roman" w:hAnsi="Times New Roman" w:cs="Times New Roman"/>
        </w:rPr>
        <w:t>Развернувшаяся дискуссия интересна как ми</w:t>
      </w:r>
      <w:r w:rsidR="0010433E" w:rsidRPr="006244F9">
        <w:rPr>
          <w:rFonts w:ascii="Times New Roman" w:hAnsi="Times New Roman" w:cs="Times New Roman"/>
        </w:rPr>
        <w:t xml:space="preserve">нимум по двум причинам. Во-первых, </w:t>
      </w:r>
      <w:r w:rsidR="00B94C68" w:rsidRPr="006244F9">
        <w:rPr>
          <w:rFonts w:ascii="Times New Roman" w:hAnsi="Times New Roman" w:cs="Times New Roman"/>
        </w:rPr>
        <w:t>обращает на себя внимание то</w:t>
      </w:r>
      <w:r w:rsidR="0010433E" w:rsidRPr="006244F9">
        <w:rPr>
          <w:rFonts w:ascii="Times New Roman" w:hAnsi="Times New Roman" w:cs="Times New Roman"/>
        </w:rPr>
        <w:t xml:space="preserve">, что царившее на протяжении </w:t>
      </w:r>
      <w:r w:rsidR="0010433E" w:rsidRPr="006244F9">
        <w:rPr>
          <w:rFonts w:ascii="Times New Roman" w:hAnsi="Times New Roman" w:cs="Times New Roman"/>
          <w:lang w:val="en-US"/>
        </w:rPr>
        <w:t>XX</w:t>
      </w:r>
      <w:r w:rsidR="0010433E" w:rsidRPr="006244F9">
        <w:rPr>
          <w:rFonts w:ascii="Times New Roman" w:hAnsi="Times New Roman" w:cs="Times New Roman"/>
        </w:rPr>
        <w:t xml:space="preserve"> века однозначно позитивное отношение к революци</w:t>
      </w:r>
      <w:r w:rsidR="0062034F" w:rsidRPr="006244F9">
        <w:rPr>
          <w:rFonts w:ascii="Times New Roman" w:hAnsi="Times New Roman" w:cs="Times New Roman"/>
        </w:rPr>
        <w:t>и</w:t>
      </w:r>
      <w:r w:rsidR="0010433E" w:rsidRPr="006244F9">
        <w:rPr>
          <w:rFonts w:ascii="Times New Roman" w:hAnsi="Times New Roman" w:cs="Times New Roman"/>
        </w:rPr>
        <w:t xml:space="preserve"> («сауре») </w:t>
      </w:r>
      <w:r w:rsidR="00B94C68" w:rsidRPr="006244F9">
        <w:rPr>
          <w:rFonts w:ascii="Times New Roman" w:hAnsi="Times New Roman" w:cs="Times New Roman"/>
        </w:rPr>
        <w:t xml:space="preserve">как к «прогрессивному» шагу в наши дни </w:t>
      </w:r>
      <w:r w:rsidR="0010433E" w:rsidRPr="006244F9">
        <w:rPr>
          <w:rFonts w:ascii="Times New Roman" w:hAnsi="Times New Roman" w:cs="Times New Roman"/>
        </w:rPr>
        <w:t xml:space="preserve">стало сменяться </w:t>
      </w:r>
      <w:r w:rsidR="00B94C68" w:rsidRPr="006244F9">
        <w:rPr>
          <w:rFonts w:ascii="Times New Roman" w:hAnsi="Times New Roman" w:cs="Times New Roman"/>
        </w:rPr>
        <w:t>более осторожной оценкой</w:t>
      </w:r>
      <w:r w:rsidR="0010433E" w:rsidRPr="006244F9">
        <w:rPr>
          <w:rFonts w:ascii="Times New Roman" w:hAnsi="Times New Roman" w:cs="Times New Roman"/>
        </w:rPr>
        <w:t xml:space="preserve"> антиправительственных выступлений. Во-вторых, </w:t>
      </w:r>
      <w:r w:rsidR="00B94C68" w:rsidRPr="006244F9">
        <w:rPr>
          <w:rFonts w:ascii="Times New Roman" w:hAnsi="Times New Roman" w:cs="Times New Roman"/>
        </w:rPr>
        <w:t xml:space="preserve">любопытно </w:t>
      </w:r>
      <w:r w:rsidR="0010433E" w:rsidRPr="006244F9">
        <w:rPr>
          <w:rFonts w:ascii="Times New Roman" w:hAnsi="Times New Roman" w:cs="Times New Roman"/>
        </w:rPr>
        <w:t xml:space="preserve">то, что </w:t>
      </w:r>
      <w:r w:rsidR="00B94C68" w:rsidRPr="006244F9">
        <w:rPr>
          <w:rFonts w:ascii="Times New Roman" w:hAnsi="Times New Roman" w:cs="Times New Roman"/>
        </w:rPr>
        <w:t xml:space="preserve">в центре </w:t>
      </w:r>
      <w:r w:rsidR="0010433E" w:rsidRPr="006244F9">
        <w:rPr>
          <w:rFonts w:ascii="Times New Roman" w:hAnsi="Times New Roman" w:cs="Times New Roman"/>
        </w:rPr>
        <w:t>сам</w:t>
      </w:r>
      <w:r w:rsidR="00B94C68" w:rsidRPr="006244F9">
        <w:rPr>
          <w:rFonts w:ascii="Times New Roman" w:hAnsi="Times New Roman" w:cs="Times New Roman"/>
        </w:rPr>
        <w:t>ой</w:t>
      </w:r>
      <w:r w:rsidR="0010433E" w:rsidRPr="006244F9">
        <w:rPr>
          <w:rFonts w:ascii="Times New Roman" w:hAnsi="Times New Roman" w:cs="Times New Roman"/>
        </w:rPr>
        <w:t xml:space="preserve"> дискусси</w:t>
      </w:r>
      <w:r w:rsidR="00B94C68" w:rsidRPr="006244F9">
        <w:rPr>
          <w:rFonts w:ascii="Times New Roman" w:hAnsi="Times New Roman" w:cs="Times New Roman"/>
        </w:rPr>
        <w:t>и</w:t>
      </w:r>
      <w:r w:rsidR="0010433E" w:rsidRPr="006244F9">
        <w:rPr>
          <w:rFonts w:ascii="Times New Roman" w:hAnsi="Times New Roman" w:cs="Times New Roman"/>
        </w:rPr>
        <w:t xml:space="preserve"> о допустимости протестных выступлений </w:t>
      </w:r>
      <w:r w:rsidR="00B94C68" w:rsidRPr="006244F9">
        <w:rPr>
          <w:rFonts w:ascii="Times New Roman" w:hAnsi="Times New Roman" w:cs="Times New Roman"/>
        </w:rPr>
        <w:t xml:space="preserve">оказался вопрос о </w:t>
      </w:r>
      <w:r w:rsidR="00B94C68" w:rsidRPr="006244F9">
        <w:rPr>
          <w:rFonts w:ascii="Times New Roman" w:hAnsi="Times New Roman" w:cs="Times New Roman"/>
        </w:rPr>
        <w:lastRenderedPageBreak/>
        <w:t>том,</w:t>
      </w:r>
      <w:r w:rsidR="0010433E" w:rsidRPr="006244F9">
        <w:rPr>
          <w:rFonts w:ascii="Times New Roman" w:hAnsi="Times New Roman" w:cs="Times New Roman"/>
        </w:rPr>
        <w:t xml:space="preserve"> явля</w:t>
      </w:r>
      <w:r w:rsidR="00B94C68" w:rsidRPr="006244F9">
        <w:rPr>
          <w:rFonts w:ascii="Times New Roman" w:hAnsi="Times New Roman" w:cs="Times New Roman"/>
        </w:rPr>
        <w:t>ю</w:t>
      </w:r>
      <w:r w:rsidR="0010433E" w:rsidRPr="006244F9">
        <w:rPr>
          <w:rFonts w:ascii="Times New Roman" w:hAnsi="Times New Roman" w:cs="Times New Roman"/>
        </w:rPr>
        <w:t xml:space="preserve">тся ли </w:t>
      </w:r>
      <w:r w:rsidR="00B94C68" w:rsidRPr="006244F9">
        <w:rPr>
          <w:rFonts w:ascii="Times New Roman" w:hAnsi="Times New Roman" w:cs="Times New Roman"/>
        </w:rPr>
        <w:t>они</w:t>
      </w:r>
      <w:r w:rsidR="0010433E" w:rsidRPr="006244F9">
        <w:rPr>
          <w:rFonts w:ascii="Times New Roman" w:hAnsi="Times New Roman" w:cs="Times New Roman"/>
        </w:rPr>
        <w:t xml:space="preserve"> религиозным </w:t>
      </w:r>
      <w:r w:rsidR="002D020A" w:rsidRPr="006244F9">
        <w:rPr>
          <w:rFonts w:ascii="Times New Roman" w:hAnsi="Times New Roman" w:cs="Times New Roman"/>
        </w:rPr>
        <w:t>новшеством</w:t>
      </w:r>
      <w:r w:rsidR="00B94C68" w:rsidRPr="006244F9">
        <w:rPr>
          <w:rFonts w:ascii="Times New Roman" w:hAnsi="Times New Roman" w:cs="Times New Roman"/>
        </w:rPr>
        <w:t xml:space="preserve"> или же представляют собой</w:t>
      </w:r>
      <w:r w:rsidR="002D020A" w:rsidRPr="006244F9">
        <w:rPr>
          <w:rFonts w:ascii="Times New Roman" w:hAnsi="Times New Roman" w:cs="Times New Roman"/>
        </w:rPr>
        <w:t xml:space="preserve"> мирско</w:t>
      </w:r>
      <w:r w:rsidR="00B94C68" w:rsidRPr="006244F9">
        <w:rPr>
          <w:rFonts w:ascii="Times New Roman" w:hAnsi="Times New Roman" w:cs="Times New Roman"/>
        </w:rPr>
        <w:t>е</w:t>
      </w:r>
      <w:r w:rsidR="002D020A" w:rsidRPr="006244F9">
        <w:rPr>
          <w:rFonts w:ascii="Times New Roman" w:hAnsi="Times New Roman" w:cs="Times New Roman"/>
        </w:rPr>
        <w:t xml:space="preserve"> заимствовани</w:t>
      </w:r>
      <w:r w:rsidR="00B94C68" w:rsidRPr="006244F9">
        <w:rPr>
          <w:rFonts w:ascii="Times New Roman" w:hAnsi="Times New Roman" w:cs="Times New Roman"/>
        </w:rPr>
        <w:t>е</w:t>
      </w:r>
      <w:r w:rsidR="002D020A" w:rsidRPr="006244F9">
        <w:rPr>
          <w:rFonts w:ascii="Times New Roman" w:hAnsi="Times New Roman" w:cs="Times New Roman"/>
        </w:rPr>
        <w:t xml:space="preserve">. </w:t>
      </w:r>
      <w:r w:rsidR="00B94C68" w:rsidRPr="006244F9">
        <w:rPr>
          <w:rFonts w:ascii="Times New Roman" w:hAnsi="Times New Roman" w:cs="Times New Roman"/>
        </w:rPr>
        <w:t xml:space="preserve">Оба обстоятельства </w:t>
      </w:r>
      <w:r w:rsidR="00E3442D" w:rsidRPr="006244F9">
        <w:rPr>
          <w:rFonts w:ascii="Times New Roman" w:hAnsi="Times New Roman" w:cs="Times New Roman"/>
        </w:rPr>
        <w:t xml:space="preserve">вновь </w:t>
      </w:r>
      <w:r w:rsidR="002D020A" w:rsidRPr="006244F9">
        <w:rPr>
          <w:rFonts w:ascii="Times New Roman" w:hAnsi="Times New Roman" w:cs="Times New Roman"/>
        </w:rPr>
        <w:t>актуализир</w:t>
      </w:r>
      <w:r w:rsidR="00B94C68" w:rsidRPr="006244F9">
        <w:rPr>
          <w:rFonts w:ascii="Times New Roman" w:hAnsi="Times New Roman" w:cs="Times New Roman"/>
        </w:rPr>
        <w:t>уют</w:t>
      </w:r>
      <w:r w:rsidR="002D020A" w:rsidRPr="006244F9">
        <w:rPr>
          <w:rFonts w:ascii="Times New Roman" w:hAnsi="Times New Roman" w:cs="Times New Roman"/>
        </w:rPr>
        <w:t xml:space="preserve"> термин «фитна», </w:t>
      </w:r>
      <w:r w:rsidR="00B94C68" w:rsidRPr="006244F9">
        <w:rPr>
          <w:rFonts w:ascii="Times New Roman" w:hAnsi="Times New Roman" w:cs="Times New Roman"/>
        </w:rPr>
        <w:t xml:space="preserve">на протяжении последних двух столетий крайне редко употреблявшийся </w:t>
      </w:r>
      <w:r w:rsidR="00E3442D" w:rsidRPr="006244F9">
        <w:rPr>
          <w:rFonts w:ascii="Times New Roman" w:hAnsi="Times New Roman" w:cs="Times New Roman"/>
        </w:rPr>
        <w:t>арабски</w:t>
      </w:r>
      <w:r w:rsidR="00B94C68" w:rsidRPr="006244F9">
        <w:rPr>
          <w:rFonts w:ascii="Times New Roman" w:hAnsi="Times New Roman" w:cs="Times New Roman"/>
        </w:rPr>
        <w:t>ми</w:t>
      </w:r>
      <w:r w:rsidR="002D020A" w:rsidRPr="006244F9">
        <w:rPr>
          <w:rFonts w:ascii="Times New Roman" w:hAnsi="Times New Roman" w:cs="Times New Roman"/>
        </w:rPr>
        <w:t xml:space="preserve"> политически</w:t>
      </w:r>
      <w:r w:rsidR="00B94C68" w:rsidRPr="006244F9">
        <w:rPr>
          <w:rFonts w:ascii="Times New Roman" w:hAnsi="Times New Roman" w:cs="Times New Roman"/>
        </w:rPr>
        <w:t>ми</w:t>
      </w:r>
      <w:r w:rsidR="002D020A" w:rsidRPr="006244F9">
        <w:rPr>
          <w:rFonts w:ascii="Times New Roman" w:hAnsi="Times New Roman" w:cs="Times New Roman"/>
        </w:rPr>
        <w:t xml:space="preserve"> деятел</w:t>
      </w:r>
      <w:r w:rsidR="00B94C68" w:rsidRPr="006244F9">
        <w:rPr>
          <w:rFonts w:ascii="Times New Roman" w:hAnsi="Times New Roman" w:cs="Times New Roman"/>
        </w:rPr>
        <w:t>ями</w:t>
      </w:r>
      <w:r w:rsidR="002D020A" w:rsidRPr="006244F9">
        <w:rPr>
          <w:rFonts w:ascii="Times New Roman" w:hAnsi="Times New Roman" w:cs="Times New Roman"/>
        </w:rPr>
        <w:t xml:space="preserve">. </w:t>
      </w:r>
      <w:r w:rsidR="00DB6916" w:rsidRPr="006244F9">
        <w:rPr>
          <w:rFonts w:ascii="Times New Roman" w:hAnsi="Times New Roman" w:cs="Times New Roman"/>
        </w:rPr>
        <w:t>Н</w:t>
      </w:r>
      <w:r w:rsidR="00E3442D" w:rsidRPr="006244F9">
        <w:rPr>
          <w:rFonts w:ascii="Times New Roman" w:hAnsi="Times New Roman" w:cs="Times New Roman"/>
        </w:rPr>
        <w:t xml:space="preserve">есмотря на то, что в </w:t>
      </w:r>
      <w:r w:rsidR="00B94C68" w:rsidRPr="006244F9">
        <w:rPr>
          <w:rFonts w:ascii="Times New Roman" w:hAnsi="Times New Roman" w:cs="Times New Roman"/>
        </w:rPr>
        <w:t xml:space="preserve">арабской </w:t>
      </w:r>
      <w:r w:rsidR="00E3442D" w:rsidRPr="006244F9">
        <w:rPr>
          <w:rFonts w:ascii="Times New Roman" w:hAnsi="Times New Roman" w:cs="Times New Roman"/>
        </w:rPr>
        <w:t xml:space="preserve">политической культуре «фитна» </w:t>
      </w:r>
      <w:r w:rsidR="007D57EE" w:rsidRPr="006244F9">
        <w:rPr>
          <w:rFonts w:ascii="Times New Roman" w:hAnsi="Times New Roman" w:cs="Times New Roman"/>
        </w:rPr>
        <w:t xml:space="preserve">в придачу к </w:t>
      </w:r>
      <w:r w:rsidR="00E3442D" w:rsidRPr="006244F9">
        <w:rPr>
          <w:rFonts w:ascii="Times New Roman" w:hAnsi="Times New Roman" w:cs="Times New Roman"/>
        </w:rPr>
        <w:t>традиционн</w:t>
      </w:r>
      <w:r w:rsidR="007D57EE" w:rsidRPr="006244F9">
        <w:rPr>
          <w:rFonts w:ascii="Times New Roman" w:hAnsi="Times New Roman" w:cs="Times New Roman"/>
        </w:rPr>
        <w:t>ому</w:t>
      </w:r>
      <w:r w:rsidR="00E3442D" w:rsidRPr="006244F9">
        <w:rPr>
          <w:rFonts w:ascii="Times New Roman" w:hAnsi="Times New Roman" w:cs="Times New Roman"/>
        </w:rPr>
        <w:t xml:space="preserve"> религиозн</w:t>
      </w:r>
      <w:r w:rsidR="007D57EE" w:rsidRPr="006244F9">
        <w:rPr>
          <w:rFonts w:ascii="Times New Roman" w:hAnsi="Times New Roman" w:cs="Times New Roman"/>
        </w:rPr>
        <w:t>ому</w:t>
      </w:r>
      <w:r w:rsidR="00DB6916" w:rsidRPr="006244F9">
        <w:rPr>
          <w:rFonts w:ascii="Times New Roman" w:hAnsi="Times New Roman" w:cs="Times New Roman"/>
        </w:rPr>
        <w:t xml:space="preserve"> смысл</w:t>
      </w:r>
      <w:r w:rsidR="007D57EE" w:rsidRPr="006244F9">
        <w:rPr>
          <w:rFonts w:ascii="Times New Roman" w:hAnsi="Times New Roman" w:cs="Times New Roman"/>
        </w:rPr>
        <w:t>у</w:t>
      </w:r>
      <w:r w:rsidR="00DB6916" w:rsidRPr="006244F9">
        <w:rPr>
          <w:rFonts w:ascii="Times New Roman" w:hAnsi="Times New Roman" w:cs="Times New Roman"/>
        </w:rPr>
        <w:t xml:space="preserve"> </w:t>
      </w:r>
      <w:r w:rsidR="00B94C68" w:rsidRPr="006244F9">
        <w:rPr>
          <w:rFonts w:ascii="Times New Roman" w:hAnsi="Times New Roman" w:cs="Times New Roman"/>
        </w:rPr>
        <w:t xml:space="preserve">сегодня обогатилась ранее </w:t>
      </w:r>
      <w:r w:rsidR="00DB6916" w:rsidRPr="006244F9">
        <w:rPr>
          <w:rFonts w:ascii="Times New Roman" w:hAnsi="Times New Roman" w:cs="Times New Roman"/>
        </w:rPr>
        <w:t>чужд</w:t>
      </w:r>
      <w:r w:rsidR="00B94C68" w:rsidRPr="006244F9">
        <w:rPr>
          <w:rFonts w:ascii="Times New Roman" w:hAnsi="Times New Roman" w:cs="Times New Roman"/>
        </w:rPr>
        <w:t>ым</w:t>
      </w:r>
      <w:r w:rsidR="00DB6916" w:rsidRPr="006244F9">
        <w:rPr>
          <w:rFonts w:ascii="Times New Roman" w:hAnsi="Times New Roman" w:cs="Times New Roman"/>
        </w:rPr>
        <w:t xml:space="preserve"> </w:t>
      </w:r>
      <w:r w:rsidR="00B94C68" w:rsidRPr="006244F9">
        <w:rPr>
          <w:rFonts w:ascii="Times New Roman" w:hAnsi="Times New Roman" w:cs="Times New Roman"/>
        </w:rPr>
        <w:t>ей</w:t>
      </w:r>
      <w:r w:rsidR="00DB6916" w:rsidRPr="006244F9">
        <w:rPr>
          <w:rFonts w:ascii="Times New Roman" w:hAnsi="Times New Roman" w:cs="Times New Roman"/>
        </w:rPr>
        <w:t xml:space="preserve"> </w:t>
      </w:r>
      <w:r w:rsidR="00E3442D" w:rsidRPr="006244F9">
        <w:rPr>
          <w:rFonts w:ascii="Times New Roman" w:hAnsi="Times New Roman" w:cs="Times New Roman"/>
        </w:rPr>
        <w:t>политиче</w:t>
      </w:r>
      <w:r w:rsidR="00DB6916" w:rsidRPr="006244F9">
        <w:rPr>
          <w:rFonts w:ascii="Times New Roman" w:hAnsi="Times New Roman" w:cs="Times New Roman"/>
        </w:rPr>
        <w:t>ск</w:t>
      </w:r>
      <w:r w:rsidR="00B94C68" w:rsidRPr="006244F9">
        <w:rPr>
          <w:rFonts w:ascii="Times New Roman" w:hAnsi="Times New Roman" w:cs="Times New Roman"/>
        </w:rPr>
        <w:t>им</w:t>
      </w:r>
      <w:r w:rsidR="00DB6916" w:rsidRPr="006244F9">
        <w:rPr>
          <w:rFonts w:ascii="Times New Roman" w:hAnsi="Times New Roman" w:cs="Times New Roman"/>
        </w:rPr>
        <w:t xml:space="preserve"> наполнение</w:t>
      </w:r>
      <w:r w:rsidR="00B94C68" w:rsidRPr="006244F9">
        <w:rPr>
          <w:rFonts w:ascii="Times New Roman" w:hAnsi="Times New Roman" w:cs="Times New Roman"/>
        </w:rPr>
        <w:t>м</w:t>
      </w:r>
      <w:r w:rsidR="00DB6916" w:rsidRPr="006244F9">
        <w:rPr>
          <w:rFonts w:ascii="Times New Roman" w:hAnsi="Times New Roman" w:cs="Times New Roman"/>
        </w:rPr>
        <w:t>,</w:t>
      </w:r>
      <w:r w:rsidR="00FC3BE5" w:rsidRPr="006244F9">
        <w:rPr>
          <w:rFonts w:ascii="Times New Roman" w:hAnsi="Times New Roman" w:cs="Times New Roman"/>
        </w:rPr>
        <w:t xml:space="preserve"> </w:t>
      </w:r>
      <w:r w:rsidR="00B94C68" w:rsidRPr="006244F9">
        <w:rPr>
          <w:rFonts w:ascii="Times New Roman" w:hAnsi="Times New Roman" w:cs="Times New Roman"/>
        </w:rPr>
        <w:t xml:space="preserve">предложенная мусульманскими правоведами и богословами </w:t>
      </w:r>
      <w:r w:rsidR="00FC3BE5" w:rsidRPr="006244F9">
        <w:rPr>
          <w:rFonts w:ascii="Times New Roman" w:hAnsi="Times New Roman" w:cs="Times New Roman"/>
        </w:rPr>
        <w:t xml:space="preserve">интерпретация событий «арабской весны» как </w:t>
      </w:r>
      <w:r w:rsidR="00B94C68" w:rsidRPr="006244F9">
        <w:rPr>
          <w:rFonts w:ascii="Times New Roman" w:hAnsi="Times New Roman" w:cs="Times New Roman"/>
        </w:rPr>
        <w:t xml:space="preserve">типичной </w:t>
      </w:r>
      <w:r w:rsidR="00DB6916" w:rsidRPr="006244F9">
        <w:rPr>
          <w:rFonts w:ascii="Times New Roman" w:hAnsi="Times New Roman" w:cs="Times New Roman"/>
        </w:rPr>
        <w:t>«фитн</w:t>
      </w:r>
      <w:r w:rsidR="00B94C68" w:rsidRPr="006244F9">
        <w:rPr>
          <w:rFonts w:ascii="Times New Roman" w:hAnsi="Times New Roman" w:cs="Times New Roman"/>
        </w:rPr>
        <w:t>ы</w:t>
      </w:r>
      <w:r w:rsidR="00DB6916" w:rsidRPr="006244F9">
        <w:rPr>
          <w:rFonts w:ascii="Times New Roman" w:hAnsi="Times New Roman" w:cs="Times New Roman"/>
        </w:rPr>
        <w:t>»</w:t>
      </w:r>
      <w:r w:rsidR="00B94C68" w:rsidRPr="006244F9">
        <w:rPr>
          <w:rFonts w:ascii="Times New Roman" w:hAnsi="Times New Roman" w:cs="Times New Roman"/>
        </w:rPr>
        <w:t xml:space="preserve"> может считаться новой </w:t>
      </w:r>
      <w:r w:rsidR="00DB6916" w:rsidRPr="006244F9">
        <w:rPr>
          <w:rFonts w:ascii="Times New Roman" w:hAnsi="Times New Roman" w:cs="Times New Roman"/>
        </w:rPr>
        <w:t xml:space="preserve">вехой в развитии политико-правовой мысли </w:t>
      </w:r>
      <w:r w:rsidR="00B94C68" w:rsidRPr="006244F9">
        <w:rPr>
          <w:rFonts w:ascii="Times New Roman" w:hAnsi="Times New Roman" w:cs="Times New Roman"/>
        </w:rPr>
        <w:t>Ближнего Востока</w:t>
      </w:r>
      <w:r w:rsidR="00DB6916" w:rsidRPr="006244F9">
        <w:rPr>
          <w:rFonts w:ascii="Times New Roman" w:hAnsi="Times New Roman" w:cs="Times New Roman"/>
        </w:rPr>
        <w:t>.</w:t>
      </w:r>
      <w:r w:rsidR="0010433E" w:rsidRPr="006244F9">
        <w:rPr>
          <w:rFonts w:ascii="Times New Roman" w:hAnsi="Times New Roman" w:cs="Times New Roman"/>
        </w:rPr>
        <w:t xml:space="preserve">  </w:t>
      </w:r>
    </w:p>
    <w:p w14:paraId="73B0AFFC" w14:textId="2DFE59F9" w:rsidR="005E4E07" w:rsidRPr="006244F9" w:rsidRDefault="00B94C68" w:rsidP="00AA0978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4F9">
        <w:rPr>
          <w:rFonts w:ascii="Times New Roman" w:hAnsi="Times New Roman"/>
          <w:sz w:val="24"/>
          <w:szCs w:val="24"/>
        </w:rPr>
        <w:t>Дело в том, что н</w:t>
      </w:r>
      <w:r w:rsidR="00E7170A" w:rsidRPr="006244F9">
        <w:rPr>
          <w:rFonts w:ascii="Times New Roman" w:hAnsi="Times New Roman"/>
          <w:sz w:val="24"/>
          <w:szCs w:val="24"/>
        </w:rPr>
        <w:t xml:space="preserve">а протяжении многих веков </w:t>
      </w:r>
      <w:r w:rsidRPr="006244F9">
        <w:rPr>
          <w:rFonts w:ascii="Times New Roman" w:hAnsi="Times New Roman"/>
          <w:sz w:val="24"/>
          <w:szCs w:val="24"/>
        </w:rPr>
        <w:t xml:space="preserve">в арабском мире </w:t>
      </w:r>
      <w:r w:rsidR="00E7170A" w:rsidRPr="006244F9">
        <w:rPr>
          <w:rFonts w:ascii="Times New Roman" w:hAnsi="Times New Roman"/>
          <w:sz w:val="24"/>
          <w:szCs w:val="24"/>
        </w:rPr>
        <w:t xml:space="preserve">фитна </w:t>
      </w:r>
      <w:r w:rsidRPr="006244F9">
        <w:rPr>
          <w:rFonts w:ascii="Times New Roman" w:hAnsi="Times New Roman"/>
          <w:sz w:val="24"/>
          <w:szCs w:val="24"/>
        </w:rPr>
        <w:t xml:space="preserve">оставалась </w:t>
      </w:r>
      <w:r w:rsidR="00E7170A" w:rsidRPr="006244F9">
        <w:rPr>
          <w:rFonts w:ascii="Times New Roman" w:hAnsi="Times New Roman"/>
          <w:sz w:val="24"/>
          <w:szCs w:val="24"/>
        </w:rPr>
        <w:t xml:space="preserve">единственной доступной формой протеста и </w:t>
      </w:r>
      <w:r w:rsidR="00252033" w:rsidRPr="006244F9">
        <w:rPr>
          <w:rFonts w:ascii="Times New Roman" w:hAnsi="Times New Roman"/>
          <w:sz w:val="24"/>
          <w:szCs w:val="24"/>
        </w:rPr>
        <w:t>оппозици</w:t>
      </w:r>
      <w:r w:rsidRPr="006244F9">
        <w:rPr>
          <w:rFonts w:ascii="Times New Roman" w:hAnsi="Times New Roman"/>
          <w:sz w:val="24"/>
          <w:szCs w:val="24"/>
        </w:rPr>
        <w:t>и</w:t>
      </w:r>
      <w:r w:rsidR="00252033" w:rsidRPr="006244F9">
        <w:rPr>
          <w:rFonts w:ascii="Times New Roman" w:hAnsi="Times New Roman"/>
          <w:sz w:val="24"/>
          <w:szCs w:val="24"/>
        </w:rPr>
        <w:t>.</w:t>
      </w:r>
      <w:r w:rsidR="005E4E07" w:rsidRPr="006244F9">
        <w:rPr>
          <w:rFonts w:ascii="Times New Roman" w:hAnsi="Times New Roman"/>
          <w:sz w:val="24"/>
          <w:szCs w:val="24"/>
        </w:rPr>
        <w:t xml:space="preserve"> Само слово </w:t>
      </w:r>
      <w:r w:rsidRPr="006244F9">
        <w:rPr>
          <w:rFonts w:ascii="Times New Roman" w:hAnsi="Times New Roman"/>
          <w:sz w:val="24"/>
          <w:szCs w:val="24"/>
        </w:rPr>
        <w:t>«</w:t>
      </w:r>
      <w:r w:rsidR="005E4E07" w:rsidRPr="006244F9">
        <w:rPr>
          <w:rFonts w:ascii="Times New Roman" w:hAnsi="Times New Roman"/>
          <w:sz w:val="24"/>
          <w:szCs w:val="24"/>
        </w:rPr>
        <w:t>фитна</w:t>
      </w:r>
      <w:r w:rsidRPr="006244F9">
        <w:rPr>
          <w:rFonts w:ascii="Times New Roman" w:hAnsi="Times New Roman"/>
          <w:sz w:val="24"/>
          <w:szCs w:val="24"/>
        </w:rPr>
        <w:t>»</w:t>
      </w:r>
      <w:r w:rsidR="005E4E07" w:rsidRPr="006244F9">
        <w:rPr>
          <w:rFonts w:ascii="Times New Roman" w:hAnsi="Times New Roman"/>
          <w:sz w:val="24"/>
          <w:szCs w:val="24"/>
        </w:rPr>
        <w:t xml:space="preserve"> </w:t>
      </w:r>
      <w:r w:rsidR="006B7972" w:rsidRPr="006244F9">
        <w:rPr>
          <w:rFonts w:ascii="Times New Roman" w:hAnsi="Times New Roman"/>
          <w:sz w:val="24"/>
          <w:szCs w:val="24"/>
        </w:rPr>
        <w:t xml:space="preserve">происходит от </w:t>
      </w:r>
      <w:r w:rsidR="005E4E07" w:rsidRPr="006244F9">
        <w:rPr>
          <w:rFonts w:ascii="Times New Roman" w:hAnsi="Times New Roman"/>
          <w:sz w:val="24"/>
          <w:szCs w:val="24"/>
        </w:rPr>
        <w:t>глагольн</w:t>
      </w:r>
      <w:r w:rsidR="006B7972" w:rsidRPr="006244F9">
        <w:rPr>
          <w:rFonts w:ascii="Times New Roman" w:hAnsi="Times New Roman"/>
          <w:sz w:val="24"/>
          <w:szCs w:val="24"/>
        </w:rPr>
        <w:t>ой</w:t>
      </w:r>
      <w:r w:rsidR="005E4E07" w:rsidRPr="006244F9">
        <w:rPr>
          <w:rFonts w:ascii="Times New Roman" w:hAnsi="Times New Roman"/>
          <w:sz w:val="24"/>
          <w:szCs w:val="24"/>
        </w:rPr>
        <w:t xml:space="preserve"> форм</w:t>
      </w:r>
      <w:r w:rsidR="006B7972" w:rsidRPr="006244F9">
        <w:rPr>
          <w:rFonts w:ascii="Times New Roman" w:hAnsi="Times New Roman"/>
          <w:sz w:val="24"/>
          <w:szCs w:val="24"/>
        </w:rPr>
        <w:t>ы</w:t>
      </w:r>
      <w:r w:rsidR="005E4E07" w:rsidRPr="006244F9">
        <w:rPr>
          <w:rFonts w:ascii="Times New Roman" w:hAnsi="Times New Roman"/>
          <w:sz w:val="24"/>
          <w:szCs w:val="24"/>
        </w:rPr>
        <w:t xml:space="preserve"> </w:t>
      </w:r>
      <w:r w:rsidR="006B7972" w:rsidRPr="006244F9">
        <w:rPr>
          <w:rFonts w:ascii="Times New Roman" w:hAnsi="Times New Roman"/>
          <w:sz w:val="24"/>
          <w:szCs w:val="24"/>
        </w:rPr>
        <w:t>«</w:t>
      </w:r>
      <w:r w:rsidR="005E4E07" w:rsidRPr="006244F9">
        <w:rPr>
          <w:rFonts w:ascii="Times New Roman" w:hAnsi="Times New Roman"/>
          <w:sz w:val="24"/>
          <w:szCs w:val="24"/>
        </w:rPr>
        <w:t>фа-та-на</w:t>
      </w:r>
      <w:r w:rsidR="006B7972" w:rsidRPr="006244F9">
        <w:rPr>
          <w:rFonts w:ascii="Times New Roman" w:hAnsi="Times New Roman"/>
          <w:sz w:val="24"/>
          <w:szCs w:val="24"/>
        </w:rPr>
        <w:t>»</w:t>
      </w:r>
      <w:r w:rsidR="005E4E07" w:rsidRPr="006244F9">
        <w:rPr>
          <w:rFonts w:ascii="Times New Roman" w:hAnsi="Times New Roman"/>
          <w:sz w:val="24"/>
          <w:szCs w:val="24"/>
        </w:rPr>
        <w:t>, которая имеет целый ряд значений: соблазнять, очаровывать, пленять и</w:t>
      </w:r>
      <w:r w:rsidR="006B7972" w:rsidRPr="006244F9">
        <w:rPr>
          <w:rFonts w:ascii="Times New Roman" w:hAnsi="Times New Roman"/>
          <w:sz w:val="24"/>
          <w:szCs w:val="24"/>
        </w:rPr>
        <w:t xml:space="preserve"> так далее</w:t>
      </w:r>
      <w:r w:rsidR="005E4E07" w:rsidRPr="006244F9">
        <w:rPr>
          <w:rFonts w:ascii="Times New Roman" w:hAnsi="Times New Roman"/>
          <w:sz w:val="24"/>
          <w:szCs w:val="24"/>
        </w:rPr>
        <w:t xml:space="preserve">. На русский язык </w:t>
      </w:r>
      <w:r w:rsidR="00133C2D" w:rsidRPr="006244F9">
        <w:rPr>
          <w:rFonts w:ascii="Times New Roman" w:hAnsi="Times New Roman"/>
          <w:sz w:val="24"/>
          <w:szCs w:val="24"/>
        </w:rPr>
        <w:t xml:space="preserve">оно </w:t>
      </w:r>
      <w:r w:rsidR="005E4E07" w:rsidRPr="006244F9">
        <w:rPr>
          <w:rFonts w:ascii="Times New Roman" w:hAnsi="Times New Roman"/>
          <w:sz w:val="24"/>
          <w:szCs w:val="24"/>
        </w:rPr>
        <w:t>перев</w:t>
      </w:r>
      <w:r w:rsidR="00133C2D" w:rsidRPr="006244F9">
        <w:rPr>
          <w:rFonts w:ascii="Times New Roman" w:hAnsi="Times New Roman"/>
          <w:sz w:val="24"/>
          <w:szCs w:val="24"/>
        </w:rPr>
        <w:t>одится</w:t>
      </w:r>
      <w:r w:rsidR="005E4E07" w:rsidRPr="006244F9">
        <w:rPr>
          <w:rFonts w:ascii="Times New Roman" w:hAnsi="Times New Roman"/>
          <w:sz w:val="24"/>
          <w:szCs w:val="24"/>
        </w:rPr>
        <w:t xml:space="preserve"> как </w:t>
      </w:r>
      <w:r w:rsidR="006B7972" w:rsidRPr="006244F9">
        <w:rPr>
          <w:rFonts w:ascii="Times New Roman" w:hAnsi="Times New Roman"/>
          <w:sz w:val="24"/>
          <w:szCs w:val="24"/>
        </w:rPr>
        <w:t>«</w:t>
      </w:r>
      <w:r w:rsidR="005E4E07" w:rsidRPr="006244F9">
        <w:rPr>
          <w:rFonts w:ascii="Times New Roman" w:hAnsi="Times New Roman"/>
          <w:sz w:val="24"/>
          <w:szCs w:val="24"/>
        </w:rPr>
        <w:t>смут</w:t>
      </w:r>
      <w:r w:rsidR="00133C2D" w:rsidRPr="006244F9">
        <w:rPr>
          <w:rFonts w:ascii="Times New Roman" w:hAnsi="Times New Roman"/>
          <w:sz w:val="24"/>
          <w:szCs w:val="24"/>
        </w:rPr>
        <w:t>а</w:t>
      </w:r>
      <w:r w:rsidR="006B7972" w:rsidRPr="006244F9">
        <w:rPr>
          <w:rFonts w:ascii="Times New Roman" w:hAnsi="Times New Roman"/>
          <w:sz w:val="24"/>
          <w:szCs w:val="24"/>
        </w:rPr>
        <w:t>»</w:t>
      </w:r>
      <w:r w:rsidR="005E4E07" w:rsidRPr="006244F9">
        <w:rPr>
          <w:rFonts w:ascii="Times New Roman" w:hAnsi="Times New Roman"/>
          <w:sz w:val="24"/>
          <w:szCs w:val="24"/>
        </w:rPr>
        <w:t xml:space="preserve">, </w:t>
      </w:r>
      <w:r w:rsidR="006B7972" w:rsidRPr="006244F9">
        <w:rPr>
          <w:rFonts w:ascii="Times New Roman" w:hAnsi="Times New Roman"/>
          <w:sz w:val="24"/>
          <w:szCs w:val="24"/>
        </w:rPr>
        <w:t>«</w:t>
      </w:r>
      <w:r w:rsidR="005E4E07" w:rsidRPr="006244F9">
        <w:rPr>
          <w:rFonts w:ascii="Times New Roman" w:hAnsi="Times New Roman"/>
          <w:sz w:val="24"/>
          <w:szCs w:val="24"/>
        </w:rPr>
        <w:t>мятеж</w:t>
      </w:r>
      <w:r w:rsidR="006B7972" w:rsidRPr="006244F9">
        <w:rPr>
          <w:rFonts w:ascii="Times New Roman" w:hAnsi="Times New Roman"/>
          <w:sz w:val="24"/>
          <w:szCs w:val="24"/>
        </w:rPr>
        <w:t>»</w:t>
      </w:r>
      <w:r w:rsidR="005E4E07" w:rsidRPr="006244F9">
        <w:rPr>
          <w:rFonts w:ascii="Times New Roman" w:hAnsi="Times New Roman"/>
          <w:sz w:val="24"/>
          <w:szCs w:val="24"/>
        </w:rPr>
        <w:t xml:space="preserve">, </w:t>
      </w:r>
      <w:r w:rsidR="006B7972" w:rsidRPr="006244F9">
        <w:rPr>
          <w:rFonts w:ascii="Times New Roman" w:hAnsi="Times New Roman"/>
          <w:sz w:val="24"/>
          <w:szCs w:val="24"/>
        </w:rPr>
        <w:t>«</w:t>
      </w:r>
      <w:r w:rsidR="005E4E07" w:rsidRPr="006244F9">
        <w:rPr>
          <w:rFonts w:ascii="Times New Roman" w:hAnsi="Times New Roman"/>
          <w:sz w:val="24"/>
          <w:szCs w:val="24"/>
        </w:rPr>
        <w:t>восстание</w:t>
      </w:r>
      <w:r w:rsidR="006B7972" w:rsidRPr="006244F9">
        <w:rPr>
          <w:rFonts w:ascii="Times New Roman" w:hAnsi="Times New Roman"/>
          <w:sz w:val="24"/>
          <w:szCs w:val="24"/>
        </w:rPr>
        <w:t>»</w:t>
      </w:r>
      <w:r w:rsidR="005E4E07" w:rsidRPr="006244F9">
        <w:rPr>
          <w:rFonts w:ascii="Times New Roman" w:hAnsi="Times New Roman"/>
          <w:sz w:val="24"/>
          <w:szCs w:val="24"/>
        </w:rPr>
        <w:t xml:space="preserve">. </w:t>
      </w:r>
      <w:r w:rsidR="006B7972" w:rsidRPr="006244F9">
        <w:rPr>
          <w:rFonts w:ascii="Times New Roman" w:hAnsi="Times New Roman"/>
          <w:sz w:val="24"/>
          <w:szCs w:val="24"/>
        </w:rPr>
        <w:t xml:space="preserve">Указанный </w:t>
      </w:r>
      <w:r w:rsidR="005E4E07" w:rsidRPr="006244F9">
        <w:rPr>
          <w:rFonts w:ascii="Times New Roman" w:hAnsi="Times New Roman"/>
          <w:sz w:val="24"/>
          <w:szCs w:val="24"/>
        </w:rPr>
        <w:t xml:space="preserve">термин </w:t>
      </w:r>
      <w:r w:rsidR="006B7972" w:rsidRPr="006244F9">
        <w:rPr>
          <w:rFonts w:ascii="Times New Roman" w:hAnsi="Times New Roman"/>
          <w:sz w:val="24"/>
          <w:szCs w:val="24"/>
        </w:rPr>
        <w:t xml:space="preserve">около трех десятков раз </w:t>
      </w:r>
      <w:r w:rsidR="005E4E07" w:rsidRPr="006244F9">
        <w:rPr>
          <w:rFonts w:ascii="Times New Roman" w:hAnsi="Times New Roman"/>
          <w:sz w:val="24"/>
          <w:szCs w:val="24"/>
        </w:rPr>
        <w:t>встречается в Коране</w:t>
      </w:r>
      <w:r w:rsidR="006B7972" w:rsidRPr="006244F9">
        <w:rPr>
          <w:rFonts w:ascii="Times New Roman" w:hAnsi="Times New Roman"/>
          <w:sz w:val="24"/>
          <w:szCs w:val="24"/>
        </w:rPr>
        <w:t>,</w:t>
      </w:r>
      <w:r w:rsidR="005E4E07" w:rsidRPr="006244F9">
        <w:rPr>
          <w:rFonts w:ascii="Times New Roman" w:hAnsi="Times New Roman"/>
          <w:sz w:val="24"/>
          <w:szCs w:val="24"/>
        </w:rPr>
        <w:t xml:space="preserve"> </w:t>
      </w:r>
      <w:r w:rsidR="006B7972" w:rsidRPr="006244F9">
        <w:rPr>
          <w:rFonts w:ascii="Times New Roman" w:hAnsi="Times New Roman"/>
          <w:sz w:val="24"/>
          <w:szCs w:val="24"/>
        </w:rPr>
        <w:t xml:space="preserve">причем его </w:t>
      </w:r>
      <w:r w:rsidR="005E4E07" w:rsidRPr="006244F9">
        <w:rPr>
          <w:rFonts w:ascii="Times New Roman" w:hAnsi="Times New Roman"/>
          <w:sz w:val="24"/>
          <w:szCs w:val="24"/>
        </w:rPr>
        <w:t xml:space="preserve">всегда </w:t>
      </w:r>
      <w:r w:rsidR="006B7972" w:rsidRPr="006244F9">
        <w:rPr>
          <w:rFonts w:ascii="Times New Roman" w:hAnsi="Times New Roman"/>
          <w:sz w:val="24"/>
          <w:szCs w:val="24"/>
        </w:rPr>
        <w:t xml:space="preserve">употребляют с негативным </w:t>
      </w:r>
      <w:r w:rsidR="000B4141" w:rsidRPr="006244F9">
        <w:rPr>
          <w:rFonts w:ascii="Times New Roman" w:hAnsi="Times New Roman"/>
          <w:sz w:val="24"/>
          <w:szCs w:val="24"/>
        </w:rPr>
        <w:t>оттенком</w:t>
      </w:r>
      <w:r w:rsidR="006B7972" w:rsidRPr="006244F9">
        <w:rPr>
          <w:rFonts w:ascii="Times New Roman" w:hAnsi="Times New Roman"/>
          <w:sz w:val="24"/>
          <w:szCs w:val="24"/>
        </w:rPr>
        <w:t>: так, фитна объ</w:t>
      </w:r>
      <w:r w:rsidR="000B4141" w:rsidRPr="006244F9">
        <w:rPr>
          <w:rFonts w:ascii="Times New Roman" w:hAnsi="Times New Roman"/>
          <w:sz w:val="24"/>
          <w:szCs w:val="24"/>
        </w:rPr>
        <w:t>явля</w:t>
      </w:r>
      <w:r w:rsidR="006B7972" w:rsidRPr="006244F9">
        <w:rPr>
          <w:rFonts w:ascii="Times New Roman" w:hAnsi="Times New Roman"/>
          <w:sz w:val="24"/>
          <w:szCs w:val="24"/>
        </w:rPr>
        <w:t>ется</w:t>
      </w:r>
      <w:r w:rsidR="000B4141" w:rsidRPr="006244F9">
        <w:rPr>
          <w:rFonts w:ascii="Times New Roman" w:hAnsi="Times New Roman"/>
          <w:sz w:val="24"/>
          <w:szCs w:val="24"/>
        </w:rPr>
        <w:t xml:space="preserve"> б</w:t>
      </w:r>
      <w:r w:rsidR="000B4141" w:rsidRPr="006244F9">
        <w:rPr>
          <w:rFonts w:ascii="Times New Roman" w:hAnsi="Times New Roman"/>
          <w:b/>
          <w:i/>
          <w:sz w:val="24"/>
          <w:szCs w:val="24"/>
        </w:rPr>
        <w:t>о</w:t>
      </w:r>
      <w:r w:rsidR="000B4141" w:rsidRPr="006244F9">
        <w:rPr>
          <w:rFonts w:ascii="Times New Roman" w:hAnsi="Times New Roman"/>
          <w:sz w:val="24"/>
          <w:szCs w:val="24"/>
        </w:rPr>
        <w:t>льшим грехом, нежели убийство</w:t>
      </w:r>
      <w:r w:rsidR="005E4E07" w:rsidRPr="006244F9">
        <w:rPr>
          <w:rFonts w:ascii="Times New Roman" w:hAnsi="Times New Roman"/>
          <w:sz w:val="24"/>
          <w:szCs w:val="24"/>
        </w:rPr>
        <w:t xml:space="preserve"> (Коран 2:191). </w:t>
      </w:r>
      <w:r w:rsidR="006B7972" w:rsidRPr="006244F9">
        <w:rPr>
          <w:rFonts w:ascii="Times New Roman" w:hAnsi="Times New Roman"/>
          <w:sz w:val="24"/>
          <w:szCs w:val="24"/>
        </w:rPr>
        <w:t>Во</w:t>
      </w:r>
      <w:r w:rsidR="005E4E07" w:rsidRPr="006244F9">
        <w:rPr>
          <w:rFonts w:ascii="Times New Roman" w:hAnsi="Times New Roman"/>
          <w:sz w:val="24"/>
          <w:szCs w:val="24"/>
        </w:rPr>
        <w:t xml:space="preserve"> многом </w:t>
      </w:r>
      <w:r w:rsidR="00133C2D" w:rsidRPr="006244F9">
        <w:rPr>
          <w:rFonts w:ascii="Times New Roman" w:hAnsi="Times New Roman"/>
          <w:sz w:val="24"/>
          <w:szCs w:val="24"/>
        </w:rPr>
        <w:t xml:space="preserve">это </w:t>
      </w:r>
      <w:r w:rsidR="005E4E07" w:rsidRPr="006244F9">
        <w:rPr>
          <w:rFonts w:ascii="Times New Roman" w:hAnsi="Times New Roman"/>
          <w:sz w:val="24"/>
          <w:szCs w:val="24"/>
        </w:rPr>
        <w:t xml:space="preserve">объяснятся тем, что любая фитна </w:t>
      </w:r>
      <w:r w:rsidR="000B4141" w:rsidRPr="006244F9">
        <w:rPr>
          <w:rFonts w:ascii="Times New Roman" w:hAnsi="Times New Roman"/>
          <w:sz w:val="24"/>
          <w:szCs w:val="24"/>
        </w:rPr>
        <w:t>априори</w:t>
      </w:r>
      <w:r w:rsidR="005E4E07" w:rsidRPr="006244F9">
        <w:rPr>
          <w:rFonts w:ascii="Times New Roman" w:hAnsi="Times New Roman"/>
          <w:sz w:val="24"/>
          <w:szCs w:val="24"/>
        </w:rPr>
        <w:t xml:space="preserve"> </w:t>
      </w:r>
      <w:r w:rsidR="006B7972" w:rsidRPr="006244F9">
        <w:rPr>
          <w:rFonts w:ascii="Times New Roman" w:hAnsi="Times New Roman"/>
          <w:sz w:val="24"/>
          <w:szCs w:val="24"/>
        </w:rPr>
        <w:t xml:space="preserve">считается </w:t>
      </w:r>
      <w:r w:rsidR="005E4E07" w:rsidRPr="006244F9">
        <w:rPr>
          <w:rFonts w:ascii="Times New Roman" w:hAnsi="Times New Roman"/>
          <w:sz w:val="24"/>
          <w:szCs w:val="24"/>
        </w:rPr>
        <w:t>отклонением от «правильного пути», определенного в Коране. «</w:t>
      </w:r>
      <w:r w:rsidR="000B4141" w:rsidRPr="006244F9">
        <w:rPr>
          <w:rFonts w:ascii="Times New Roman" w:hAnsi="Times New Roman"/>
          <w:sz w:val="24"/>
          <w:szCs w:val="24"/>
        </w:rPr>
        <w:t>Борьбу ведите с ними до того мгновенья, пока не будет больше угнетения и смут (</w:t>
      </w:r>
      <w:r w:rsidR="006B7972" w:rsidRPr="006244F9">
        <w:rPr>
          <w:rFonts w:ascii="Times New Roman" w:hAnsi="Times New Roman"/>
          <w:sz w:val="24"/>
          <w:szCs w:val="24"/>
        </w:rPr>
        <w:t xml:space="preserve">то есть </w:t>
      </w:r>
      <w:r w:rsidR="000B4141" w:rsidRPr="006244F9">
        <w:rPr>
          <w:rFonts w:ascii="Times New Roman" w:hAnsi="Times New Roman"/>
          <w:sz w:val="24"/>
          <w:szCs w:val="24"/>
        </w:rPr>
        <w:t>фитны</w:t>
      </w:r>
      <w:r w:rsidR="000B4141" w:rsidRPr="006244F9">
        <w:rPr>
          <w:rFonts w:ascii="Times New Roman" w:hAnsi="Times New Roman"/>
          <w:i/>
          <w:sz w:val="24"/>
          <w:szCs w:val="24"/>
        </w:rPr>
        <w:t xml:space="preserve"> </w:t>
      </w:r>
      <w:r w:rsidR="006B7972" w:rsidRPr="006244F9">
        <w:rPr>
          <w:rFonts w:ascii="Times New Roman" w:hAnsi="Times New Roman"/>
          <w:sz w:val="24"/>
          <w:szCs w:val="24"/>
        </w:rPr>
        <w:t>--</w:t>
      </w:r>
      <w:r w:rsidR="000B4141" w:rsidRPr="006244F9">
        <w:rPr>
          <w:rFonts w:ascii="Times New Roman" w:hAnsi="Times New Roman"/>
          <w:sz w:val="24"/>
          <w:szCs w:val="24"/>
        </w:rPr>
        <w:t xml:space="preserve"> </w:t>
      </w:r>
      <w:r w:rsidR="006B7972" w:rsidRPr="006244F9">
        <w:rPr>
          <w:rFonts w:ascii="Times New Roman" w:hAnsi="Times New Roman"/>
          <w:sz w:val="24"/>
          <w:szCs w:val="24"/>
        </w:rPr>
        <w:t>Л.И.</w:t>
      </w:r>
      <w:r w:rsidR="000B4141" w:rsidRPr="006244F9">
        <w:rPr>
          <w:rFonts w:ascii="Times New Roman" w:hAnsi="Times New Roman"/>
          <w:sz w:val="24"/>
          <w:szCs w:val="24"/>
        </w:rPr>
        <w:t>)»</w:t>
      </w:r>
      <w:r w:rsidR="005E4E07" w:rsidRPr="006244F9">
        <w:rPr>
          <w:rFonts w:ascii="Times New Roman" w:hAnsi="Times New Roman"/>
          <w:sz w:val="24"/>
          <w:szCs w:val="24"/>
        </w:rPr>
        <w:t xml:space="preserve"> (Коран 2:193</w:t>
      </w:r>
      <w:r w:rsidR="000B4141" w:rsidRPr="006244F9">
        <w:rPr>
          <w:rFonts w:ascii="Times New Roman" w:hAnsi="Times New Roman"/>
          <w:sz w:val="24"/>
          <w:szCs w:val="24"/>
        </w:rPr>
        <w:t>; 8:39)</w:t>
      </w:r>
      <w:r w:rsidR="005E4E07" w:rsidRPr="006244F9">
        <w:rPr>
          <w:rFonts w:ascii="Times New Roman" w:hAnsi="Times New Roman"/>
          <w:sz w:val="24"/>
          <w:szCs w:val="24"/>
        </w:rPr>
        <w:t>.</w:t>
      </w:r>
      <w:bookmarkStart w:id="1" w:name="6"/>
      <w:bookmarkEnd w:id="1"/>
    </w:p>
    <w:p w14:paraId="5C5C4C08" w14:textId="35A969D0" w:rsidR="005E4E07" w:rsidRPr="006244F9" w:rsidRDefault="000B4141" w:rsidP="00AA0978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4F9">
        <w:rPr>
          <w:rFonts w:ascii="Times New Roman" w:hAnsi="Times New Roman"/>
          <w:sz w:val="24"/>
          <w:szCs w:val="24"/>
        </w:rPr>
        <w:t>Как отмечает Евгений Зеленев</w:t>
      </w:r>
      <w:r w:rsidR="001313BE" w:rsidRPr="006244F9">
        <w:rPr>
          <w:rFonts w:ascii="Times New Roman" w:hAnsi="Times New Roman"/>
          <w:sz w:val="24"/>
          <w:szCs w:val="24"/>
        </w:rPr>
        <w:t>,</w:t>
      </w:r>
      <w:r w:rsidRPr="006244F9">
        <w:rPr>
          <w:rFonts w:ascii="Times New Roman" w:hAnsi="Times New Roman"/>
          <w:sz w:val="24"/>
          <w:szCs w:val="24"/>
        </w:rPr>
        <w:t xml:space="preserve"> «фитна как термин и как явление существовал</w:t>
      </w:r>
      <w:r w:rsidR="00133C2D" w:rsidRPr="006244F9">
        <w:rPr>
          <w:rFonts w:ascii="Times New Roman" w:hAnsi="Times New Roman"/>
          <w:sz w:val="24"/>
          <w:szCs w:val="24"/>
        </w:rPr>
        <w:t>и</w:t>
      </w:r>
      <w:r w:rsidRPr="006244F9">
        <w:rPr>
          <w:rFonts w:ascii="Times New Roman" w:hAnsi="Times New Roman"/>
          <w:sz w:val="24"/>
          <w:szCs w:val="24"/>
        </w:rPr>
        <w:t xml:space="preserve"> еще до ислама. В Коране о нем говорится как о явлении крайне нежелательном, но общеизвестном и широко распространенном»</w:t>
      </w:r>
      <w:r w:rsidRPr="006244F9">
        <w:rPr>
          <w:rStyle w:val="a5"/>
          <w:rFonts w:ascii="Times New Roman" w:hAnsi="Times New Roman"/>
          <w:sz w:val="24"/>
          <w:szCs w:val="24"/>
        </w:rPr>
        <w:footnoteReference w:id="14"/>
      </w:r>
      <w:r w:rsidRPr="006244F9">
        <w:rPr>
          <w:rFonts w:ascii="Times New Roman" w:hAnsi="Times New Roman"/>
          <w:sz w:val="24"/>
          <w:szCs w:val="24"/>
        </w:rPr>
        <w:t>.</w:t>
      </w:r>
      <w:r w:rsidR="0002187C" w:rsidRPr="006244F9">
        <w:rPr>
          <w:rFonts w:ascii="Times New Roman" w:hAnsi="Times New Roman"/>
          <w:sz w:val="24"/>
          <w:szCs w:val="24"/>
        </w:rPr>
        <w:t xml:space="preserve"> </w:t>
      </w:r>
      <w:r w:rsidR="006B7972" w:rsidRPr="006244F9">
        <w:rPr>
          <w:rFonts w:ascii="Times New Roman" w:hAnsi="Times New Roman"/>
          <w:sz w:val="24"/>
          <w:szCs w:val="24"/>
        </w:rPr>
        <w:t>Кстати,</w:t>
      </w:r>
      <w:r w:rsidR="0002187C" w:rsidRPr="006244F9">
        <w:rPr>
          <w:rStyle w:val="apple-converted-space"/>
          <w:rFonts w:ascii="Times New Roman" w:eastAsia="Calibri" w:hAnsi="Times New Roman"/>
          <w:sz w:val="24"/>
          <w:szCs w:val="24"/>
        </w:rPr>
        <w:t xml:space="preserve"> с таким же негативным оттенком слово «соблазн» употребляется и в христианской традиции</w:t>
      </w:r>
      <w:r w:rsidR="006B7972" w:rsidRPr="006244F9">
        <w:rPr>
          <w:rStyle w:val="apple-converted-space"/>
          <w:rFonts w:ascii="Times New Roman" w:eastAsia="Calibri" w:hAnsi="Times New Roman"/>
          <w:sz w:val="24"/>
          <w:szCs w:val="24"/>
        </w:rPr>
        <w:t>:</w:t>
      </w:r>
      <w:r w:rsidR="0002187C" w:rsidRPr="006244F9">
        <w:rPr>
          <w:rFonts w:ascii="Times New Roman" w:hAnsi="Times New Roman"/>
          <w:sz w:val="24"/>
          <w:szCs w:val="24"/>
        </w:rPr>
        <w:t xml:space="preserve"> «А кто соблазнит одного из малых сих, верующих в Меня, тому лучше было бы, если бы повесили ему мельничный жернов на шею и потопили его во глубине морской» (М</w:t>
      </w:r>
      <w:r w:rsidR="006B7972" w:rsidRPr="006244F9">
        <w:rPr>
          <w:rFonts w:ascii="Times New Roman" w:hAnsi="Times New Roman"/>
          <w:sz w:val="24"/>
          <w:szCs w:val="24"/>
        </w:rPr>
        <w:t>ар.</w:t>
      </w:r>
      <w:r w:rsidR="0002187C" w:rsidRPr="006244F9">
        <w:rPr>
          <w:rFonts w:ascii="Times New Roman" w:hAnsi="Times New Roman"/>
          <w:sz w:val="24"/>
          <w:szCs w:val="24"/>
        </w:rPr>
        <w:t xml:space="preserve"> 9</w:t>
      </w:r>
      <w:r w:rsidR="006B7972" w:rsidRPr="006244F9">
        <w:rPr>
          <w:rFonts w:ascii="Times New Roman" w:hAnsi="Times New Roman"/>
          <w:sz w:val="24"/>
          <w:szCs w:val="24"/>
        </w:rPr>
        <w:t xml:space="preserve">, </w:t>
      </w:r>
      <w:r w:rsidR="0002187C" w:rsidRPr="006244F9">
        <w:rPr>
          <w:rFonts w:ascii="Times New Roman" w:hAnsi="Times New Roman"/>
          <w:sz w:val="24"/>
          <w:szCs w:val="24"/>
        </w:rPr>
        <w:t>42)</w:t>
      </w:r>
      <w:r w:rsidR="006B7972" w:rsidRPr="006244F9">
        <w:rPr>
          <w:rFonts w:ascii="Times New Roman" w:hAnsi="Times New Roman"/>
          <w:sz w:val="24"/>
          <w:szCs w:val="24"/>
        </w:rPr>
        <w:t xml:space="preserve">; </w:t>
      </w:r>
      <w:bookmarkStart w:id="2" w:name="7"/>
      <w:bookmarkEnd w:id="2"/>
      <w:r w:rsidR="0002187C" w:rsidRPr="006244F9">
        <w:rPr>
          <w:rFonts w:ascii="Times New Roman" w:hAnsi="Times New Roman"/>
          <w:sz w:val="24"/>
          <w:szCs w:val="24"/>
        </w:rPr>
        <w:t>«Горе миру от соблазнов, ибо надобно прийти соблазнам; но горе тому человеку, через которого соблазн приходит» (1</w:t>
      </w:r>
      <w:r w:rsidR="006B7972" w:rsidRPr="006244F9">
        <w:rPr>
          <w:rFonts w:ascii="Times New Roman" w:hAnsi="Times New Roman"/>
          <w:sz w:val="24"/>
          <w:szCs w:val="24"/>
        </w:rPr>
        <w:t xml:space="preserve"> </w:t>
      </w:r>
      <w:r w:rsidR="0002187C" w:rsidRPr="006244F9">
        <w:rPr>
          <w:rFonts w:ascii="Times New Roman" w:hAnsi="Times New Roman"/>
          <w:sz w:val="24"/>
          <w:szCs w:val="24"/>
        </w:rPr>
        <w:t>Кор</w:t>
      </w:r>
      <w:r w:rsidR="006B7972" w:rsidRPr="006244F9">
        <w:rPr>
          <w:rFonts w:ascii="Times New Roman" w:hAnsi="Times New Roman"/>
          <w:sz w:val="24"/>
          <w:szCs w:val="24"/>
        </w:rPr>
        <w:t>.</w:t>
      </w:r>
      <w:r w:rsidR="0002187C" w:rsidRPr="006244F9">
        <w:rPr>
          <w:rFonts w:ascii="Times New Roman" w:hAnsi="Times New Roman"/>
          <w:sz w:val="24"/>
          <w:szCs w:val="24"/>
        </w:rPr>
        <w:t xml:space="preserve"> 11</w:t>
      </w:r>
      <w:r w:rsidR="006B7972" w:rsidRPr="006244F9">
        <w:rPr>
          <w:rFonts w:ascii="Times New Roman" w:hAnsi="Times New Roman"/>
          <w:sz w:val="24"/>
          <w:szCs w:val="24"/>
        </w:rPr>
        <w:t xml:space="preserve">, </w:t>
      </w:r>
      <w:r w:rsidR="0002187C" w:rsidRPr="006244F9">
        <w:rPr>
          <w:rFonts w:ascii="Times New Roman" w:hAnsi="Times New Roman"/>
          <w:sz w:val="24"/>
          <w:szCs w:val="24"/>
        </w:rPr>
        <w:t xml:space="preserve">19). </w:t>
      </w:r>
      <w:r w:rsidR="006B7972" w:rsidRPr="006244F9">
        <w:rPr>
          <w:rFonts w:ascii="Times New Roman" w:hAnsi="Times New Roman"/>
          <w:sz w:val="24"/>
          <w:szCs w:val="24"/>
        </w:rPr>
        <w:t>Одной из важнейших форм соблазна, с которой сталкивались различные</w:t>
      </w:r>
      <w:r w:rsidR="005E4E07" w:rsidRPr="006244F9">
        <w:rPr>
          <w:rFonts w:ascii="Times New Roman" w:hAnsi="Times New Roman"/>
          <w:sz w:val="24"/>
          <w:szCs w:val="24"/>
        </w:rPr>
        <w:t xml:space="preserve"> историко-культурны</w:t>
      </w:r>
      <w:r w:rsidR="006B7972" w:rsidRPr="006244F9">
        <w:rPr>
          <w:rFonts w:ascii="Times New Roman" w:hAnsi="Times New Roman"/>
          <w:sz w:val="24"/>
          <w:szCs w:val="24"/>
        </w:rPr>
        <w:t>е</w:t>
      </w:r>
      <w:r w:rsidR="005E4E07" w:rsidRPr="006244F9">
        <w:rPr>
          <w:rFonts w:ascii="Times New Roman" w:hAnsi="Times New Roman"/>
          <w:sz w:val="24"/>
          <w:szCs w:val="24"/>
        </w:rPr>
        <w:t xml:space="preserve"> и религиозны</w:t>
      </w:r>
      <w:r w:rsidR="006B7972" w:rsidRPr="006244F9">
        <w:rPr>
          <w:rFonts w:ascii="Times New Roman" w:hAnsi="Times New Roman"/>
          <w:sz w:val="24"/>
          <w:szCs w:val="24"/>
        </w:rPr>
        <w:t>е</w:t>
      </w:r>
      <w:r w:rsidR="005E4E07" w:rsidRPr="006244F9">
        <w:rPr>
          <w:rFonts w:ascii="Times New Roman" w:hAnsi="Times New Roman"/>
          <w:sz w:val="24"/>
          <w:szCs w:val="24"/>
        </w:rPr>
        <w:t xml:space="preserve"> общност</w:t>
      </w:r>
      <w:r w:rsidR="006B7972" w:rsidRPr="006244F9">
        <w:rPr>
          <w:rFonts w:ascii="Times New Roman" w:hAnsi="Times New Roman"/>
          <w:sz w:val="24"/>
          <w:szCs w:val="24"/>
        </w:rPr>
        <w:t>и,</w:t>
      </w:r>
      <w:r w:rsidR="005E4E07" w:rsidRPr="006244F9">
        <w:rPr>
          <w:rFonts w:ascii="Times New Roman" w:hAnsi="Times New Roman"/>
          <w:sz w:val="24"/>
          <w:szCs w:val="24"/>
        </w:rPr>
        <w:t xml:space="preserve"> был соблазн социальной смуты. </w:t>
      </w:r>
    </w:p>
    <w:p w14:paraId="10473FE0" w14:textId="7375F3CB" w:rsidR="004C60DA" w:rsidRPr="006244F9" w:rsidRDefault="0002187C" w:rsidP="00AA0978">
      <w:pPr>
        <w:ind w:firstLine="709"/>
        <w:jc w:val="both"/>
        <w:rPr>
          <w:rFonts w:ascii="Times New Roman" w:hAnsi="Times New Roman" w:cs="Times New Roman"/>
        </w:rPr>
      </w:pPr>
      <w:r w:rsidRPr="006244F9">
        <w:rPr>
          <w:rFonts w:ascii="Times New Roman" w:hAnsi="Times New Roman" w:cs="Times New Roman"/>
        </w:rPr>
        <w:t xml:space="preserve">В исторической литературе термин </w:t>
      </w:r>
      <w:r w:rsidR="006B7972" w:rsidRPr="006244F9">
        <w:rPr>
          <w:rFonts w:ascii="Times New Roman" w:hAnsi="Times New Roman" w:cs="Times New Roman"/>
        </w:rPr>
        <w:t>«</w:t>
      </w:r>
      <w:r w:rsidRPr="006244F9">
        <w:rPr>
          <w:rFonts w:ascii="Times New Roman" w:hAnsi="Times New Roman" w:cs="Times New Roman"/>
        </w:rPr>
        <w:t>фитна</w:t>
      </w:r>
      <w:r w:rsidR="006B7972" w:rsidRPr="006244F9">
        <w:rPr>
          <w:rFonts w:ascii="Times New Roman" w:hAnsi="Times New Roman" w:cs="Times New Roman"/>
        </w:rPr>
        <w:t>»</w:t>
      </w:r>
      <w:r w:rsidRPr="006244F9">
        <w:rPr>
          <w:rFonts w:ascii="Times New Roman" w:hAnsi="Times New Roman" w:cs="Times New Roman"/>
        </w:rPr>
        <w:t xml:space="preserve"> широко используется для описания событий, имевших место во времена праведны</w:t>
      </w:r>
      <w:r w:rsidR="00A16749" w:rsidRPr="006244F9">
        <w:rPr>
          <w:rFonts w:ascii="Times New Roman" w:hAnsi="Times New Roman" w:cs="Times New Roman"/>
        </w:rPr>
        <w:t>х халифов, а также династи</w:t>
      </w:r>
      <w:r w:rsidR="006B7972" w:rsidRPr="006244F9">
        <w:rPr>
          <w:rFonts w:ascii="Times New Roman" w:hAnsi="Times New Roman" w:cs="Times New Roman"/>
        </w:rPr>
        <w:t>й</w:t>
      </w:r>
      <w:r w:rsidR="00A16749" w:rsidRPr="006244F9">
        <w:rPr>
          <w:rFonts w:ascii="Times New Roman" w:hAnsi="Times New Roman" w:cs="Times New Roman"/>
        </w:rPr>
        <w:t xml:space="preserve"> Оме</w:t>
      </w:r>
      <w:r w:rsidRPr="006244F9">
        <w:rPr>
          <w:rFonts w:ascii="Times New Roman" w:hAnsi="Times New Roman" w:cs="Times New Roman"/>
        </w:rPr>
        <w:t xml:space="preserve">йадов и Аббасидов. </w:t>
      </w:r>
      <w:r w:rsidR="004E27EA" w:rsidRPr="006244F9">
        <w:rPr>
          <w:rFonts w:ascii="Times New Roman" w:hAnsi="Times New Roman" w:cs="Times New Roman"/>
        </w:rPr>
        <w:t xml:space="preserve">Так, один из </w:t>
      </w:r>
      <w:r w:rsidR="006B7972" w:rsidRPr="006244F9">
        <w:rPr>
          <w:rFonts w:ascii="Times New Roman" w:hAnsi="Times New Roman" w:cs="Times New Roman"/>
        </w:rPr>
        <w:t xml:space="preserve">самых </w:t>
      </w:r>
      <w:r w:rsidR="004E27EA" w:rsidRPr="006244F9">
        <w:rPr>
          <w:rFonts w:ascii="Times New Roman" w:hAnsi="Times New Roman" w:cs="Times New Roman"/>
        </w:rPr>
        <w:t>авторитетных истори</w:t>
      </w:r>
      <w:r w:rsidR="00133C2D" w:rsidRPr="006244F9">
        <w:rPr>
          <w:rFonts w:ascii="Times New Roman" w:hAnsi="Times New Roman" w:cs="Times New Roman"/>
        </w:rPr>
        <w:t>ков</w:t>
      </w:r>
      <w:r w:rsidR="004E27EA" w:rsidRPr="006244F9">
        <w:rPr>
          <w:rFonts w:ascii="Times New Roman" w:hAnsi="Times New Roman" w:cs="Times New Roman"/>
        </w:rPr>
        <w:t xml:space="preserve"> первых веков ислама Мухаммад ат-Табари впервые обозначил термином </w:t>
      </w:r>
      <w:r w:rsidR="00740625" w:rsidRPr="006244F9">
        <w:rPr>
          <w:rFonts w:ascii="Times New Roman" w:hAnsi="Times New Roman" w:cs="Times New Roman"/>
        </w:rPr>
        <w:t>«</w:t>
      </w:r>
      <w:r w:rsidR="004E27EA" w:rsidRPr="006244F9">
        <w:rPr>
          <w:rFonts w:ascii="Times New Roman" w:hAnsi="Times New Roman" w:cs="Times New Roman"/>
        </w:rPr>
        <w:t>фитна</w:t>
      </w:r>
      <w:r w:rsidR="00740625" w:rsidRPr="006244F9">
        <w:rPr>
          <w:rFonts w:ascii="Times New Roman" w:hAnsi="Times New Roman" w:cs="Times New Roman"/>
        </w:rPr>
        <w:t>»</w:t>
      </w:r>
      <w:r w:rsidR="004E27EA" w:rsidRPr="006244F9">
        <w:rPr>
          <w:rFonts w:ascii="Times New Roman" w:hAnsi="Times New Roman" w:cs="Times New Roman"/>
        </w:rPr>
        <w:t xml:space="preserve"> события </w:t>
      </w:r>
      <w:r w:rsidR="004E27EA" w:rsidRPr="006244F9">
        <w:rPr>
          <w:rFonts w:ascii="Times New Roman" w:hAnsi="Times New Roman" w:cs="Times New Roman"/>
          <w:i/>
        </w:rPr>
        <w:t>ар-ридды</w:t>
      </w:r>
      <w:r w:rsidR="00773162" w:rsidRPr="006244F9">
        <w:rPr>
          <w:rFonts w:ascii="Times New Roman" w:hAnsi="Times New Roman" w:cs="Times New Roman"/>
        </w:rPr>
        <w:t xml:space="preserve"> (отступничества) 632</w:t>
      </w:r>
      <w:r w:rsidR="00740625" w:rsidRPr="006244F9">
        <w:rPr>
          <w:rFonts w:ascii="Times New Roman" w:hAnsi="Times New Roman" w:cs="Times New Roman"/>
        </w:rPr>
        <w:t>-</w:t>
      </w:r>
      <w:r w:rsidR="00773162" w:rsidRPr="006244F9">
        <w:rPr>
          <w:rFonts w:ascii="Times New Roman" w:hAnsi="Times New Roman" w:cs="Times New Roman"/>
        </w:rPr>
        <w:t>-633 годов</w:t>
      </w:r>
      <w:r w:rsidR="00740625" w:rsidRPr="006244F9">
        <w:rPr>
          <w:rFonts w:ascii="Times New Roman" w:hAnsi="Times New Roman" w:cs="Times New Roman"/>
        </w:rPr>
        <w:t xml:space="preserve"> --</w:t>
      </w:r>
      <w:r w:rsidR="00773162" w:rsidRPr="006244F9">
        <w:rPr>
          <w:rFonts w:ascii="Times New Roman" w:hAnsi="Times New Roman" w:cs="Times New Roman"/>
        </w:rPr>
        <w:t xml:space="preserve"> выступлени</w:t>
      </w:r>
      <w:r w:rsidR="00740625" w:rsidRPr="006244F9">
        <w:rPr>
          <w:rFonts w:ascii="Times New Roman" w:hAnsi="Times New Roman" w:cs="Times New Roman"/>
        </w:rPr>
        <w:t>я</w:t>
      </w:r>
      <w:r w:rsidR="00773162" w:rsidRPr="006244F9">
        <w:rPr>
          <w:rFonts w:ascii="Times New Roman" w:hAnsi="Times New Roman" w:cs="Times New Roman"/>
        </w:rPr>
        <w:t xml:space="preserve"> арабских племен против первого праведного халифа Абу Бакра</w:t>
      </w:r>
      <w:r w:rsidR="00740625" w:rsidRPr="006244F9">
        <w:rPr>
          <w:rStyle w:val="a5"/>
          <w:rFonts w:ascii="Times New Roman" w:hAnsi="Times New Roman" w:cs="Times New Roman"/>
        </w:rPr>
        <w:footnoteReference w:id="15"/>
      </w:r>
      <w:r w:rsidR="00773162" w:rsidRPr="006244F9">
        <w:rPr>
          <w:rFonts w:ascii="Times New Roman" w:hAnsi="Times New Roman" w:cs="Times New Roman"/>
        </w:rPr>
        <w:t>. Второй фитной обычно принято называть события 656</w:t>
      </w:r>
      <w:r w:rsidR="00740625" w:rsidRPr="006244F9">
        <w:rPr>
          <w:rFonts w:ascii="Times New Roman" w:hAnsi="Times New Roman" w:cs="Times New Roman"/>
        </w:rPr>
        <w:t>-</w:t>
      </w:r>
      <w:r w:rsidR="00773162" w:rsidRPr="006244F9">
        <w:rPr>
          <w:rFonts w:ascii="Times New Roman" w:hAnsi="Times New Roman" w:cs="Times New Roman"/>
        </w:rPr>
        <w:t>-661 годов</w:t>
      </w:r>
      <w:r w:rsidR="005E4E07" w:rsidRPr="006244F9">
        <w:rPr>
          <w:rFonts w:ascii="Times New Roman" w:hAnsi="Times New Roman" w:cs="Times New Roman"/>
        </w:rPr>
        <w:t>, когда в ходе конфликта между четвертым праведным халифом Али и его наместником в Дамаске Муавией</w:t>
      </w:r>
      <w:r w:rsidR="00773162" w:rsidRPr="006244F9">
        <w:rPr>
          <w:rFonts w:ascii="Times New Roman" w:hAnsi="Times New Roman" w:cs="Times New Roman"/>
        </w:rPr>
        <w:t xml:space="preserve"> ибн Абу Суфьяном</w:t>
      </w:r>
      <w:r w:rsidR="005E4E07" w:rsidRPr="006244F9">
        <w:rPr>
          <w:rFonts w:ascii="Times New Roman" w:hAnsi="Times New Roman" w:cs="Times New Roman"/>
        </w:rPr>
        <w:t xml:space="preserve"> произошел конфликт, приведший к появлению движения </w:t>
      </w:r>
      <w:r w:rsidR="005E4E07" w:rsidRPr="006244F9">
        <w:rPr>
          <w:rFonts w:ascii="Times New Roman" w:hAnsi="Times New Roman" w:cs="Times New Roman"/>
          <w:i/>
        </w:rPr>
        <w:t>хариджитов</w:t>
      </w:r>
      <w:r w:rsidR="00773162" w:rsidRPr="006244F9">
        <w:rPr>
          <w:rFonts w:ascii="Times New Roman" w:hAnsi="Times New Roman" w:cs="Times New Roman"/>
        </w:rPr>
        <w:t xml:space="preserve"> (</w:t>
      </w:r>
      <w:r w:rsidR="007D57EE" w:rsidRPr="006244F9">
        <w:rPr>
          <w:rFonts w:ascii="Times New Roman" w:hAnsi="Times New Roman" w:cs="Times New Roman"/>
        </w:rPr>
        <w:t>«</w:t>
      </w:r>
      <w:r w:rsidR="00773162" w:rsidRPr="006244F9">
        <w:rPr>
          <w:rFonts w:ascii="Times New Roman" w:hAnsi="Times New Roman" w:cs="Times New Roman"/>
        </w:rPr>
        <w:t>раскольников</w:t>
      </w:r>
      <w:r w:rsidR="007D57EE" w:rsidRPr="006244F9">
        <w:rPr>
          <w:rFonts w:ascii="Times New Roman" w:hAnsi="Times New Roman" w:cs="Times New Roman"/>
        </w:rPr>
        <w:t>»</w:t>
      </w:r>
      <w:r w:rsidR="00773162" w:rsidRPr="006244F9">
        <w:rPr>
          <w:rFonts w:ascii="Times New Roman" w:hAnsi="Times New Roman" w:cs="Times New Roman"/>
        </w:rPr>
        <w:t>)</w:t>
      </w:r>
      <w:r w:rsidR="005E4E07" w:rsidRPr="006244F9">
        <w:rPr>
          <w:rFonts w:ascii="Times New Roman" w:hAnsi="Times New Roman" w:cs="Times New Roman"/>
        </w:rPr>
        <w:t>, а впоследствии и вну</w:t>
      </w:r>
      <w:r w:rsidR="00773162" w:rsidRPr="006244F9">
        <w:rPr>
          <w:rFonts w:ascii="Times New Roman" w:hAnsi="Times New Roman" w:cs="Times New Roman"/>
        </w:rPr>
        <w:t>тр</w:t>
      </w:r>
      <w:r w:rsidR="00740625" w:rsidRPr="006244F9">
        <w:rPr>
          <w:rFonts w:ascii="Times New Roman" w:hAnsi="Times New Roman" w:cs="Times New Roman"/>
        </w:rPr>
        <w:t xml:space="preserve">еннему </w:t>
      </w:r>
      <w:r w:rsidR="00773162" w:rsidRPr="006244F9">
        <w:rPr>
          <w:rFonts w:ascii="Times New Roman" w:hAnsi="Times New Roman" w:cs="Times New Roman"/>
        </w:rPr>
        <w:t>расколу на суннитов</w:t>
      </w:r>
      <w:r w:rsidR="005E4E07" w:rsidRPr="006244F9">
        <w:rPr>
          <w:rFonts w:ascii="Times New Roman" w:hAnsi="Times New Roman" w:cs="Times New Roman"/>
        </w:rPr>
        <w:t xml:space="preserve"> и шии</w:t>
      </w:r>
      <w:r w:rsidR="00773162" w:rsidRPr="006244F9">
        <w:rPr>
          <w:rFonts w:ascii="Times New Roman" w:hAnsi="Times New Roman" w:cs="Times New Roman"/>
        </w:rPr>
        <w:t>тов</w:t>
      </w:r>
      <w:r w:rsidR="005E4E07" w:rsidRPr="006244F9">
        <w:rPr>
          <w:rStyle w:val="a5"/>
          <w:rFonts w:ascii="Times New Roman" w:hAnsi="Times New Roman" w:cs="Times New Roman"/>
        </w:rPr>
        <w:footnoteReference w:id="16"/>
      </w:r>
      <w:r w:rsidR="005E4E07" w:rsidRPr="006244F9">
        <w:rPr>
          <w:rFonts w:ascii="Times New Roman" w:hAnsi="Times New Roman" w:cs="Times New Roman"/>
        </w:rPr>
        <w:t xml:space="preserve">. </w:t>
      </w:r>
      <w:r w:rsidR="0013215D" w:rsidRPr="006244F9">
        <w:rPr>
          <w:rFonts w:ascii="Times New Roman" w:hAnsi="Times New Roman" w:cs="Times New Roman"/>
        </w:rPr>
        <w:t>В третий раз о фи</w:t>
      </w:r>
      <w:r w:rsidR="007C7767" w:rsidRPr="006244F9">
        <w:rPr>
          <w:rFonts w:ascii="Times New Roman" w:hAnsi="Times New Roman" w:cs="Times New Roman"/>
        </w:rPr>
        <w:t xml:space="preserve">тне заговорили в 680 году, когда после </w:t>
      </w:r>
      <w:r w:rsidR="0013215D" w:rsidRPr="006244F9">
        <w:rPr>
          <w:rFonts w:ascii="Times New Roman" w:hAnsi="Times New Roman" w:cs="Times New Roman"/>
        </w:rPr>
        <w:t>смерти все того же Муавии</w:t>
      </w:r>
      <w:r w:rsidR="007C7767" w:rsidRPr="006244F9">
        <w:rPr>
          <w:rFonts w:ascii="Times New Roman" w:hAnsi="Times New Roman" w:cs="Times New Roman"/>
        </w:rPr>
        <w:t xml:space="preserve"> </w:t>
      </w:r>
      <w:r w:rsidR="00740625" w:rsidRPr="006244F9">
        <w:rPr>
          <w:rFonts w:ascii="Times New Roman" w:hAnsi="Times New Roman" w:cs="Times New Roman"/>
        </w:rPr>
        <w:t xml:space="preserve">за </w:t>
      </w:r>
      <w:r w:rsidR="00067459" w:rsidRPr="006244F9">
        <w:rPr>
          <w:rFonts w:ascii="Times New Roman" w:hAnsi="Times New Roman" w:cs="Times New Roman"/>
        </w:rPr>
        <w:t>пят</w:t>
      </w:r>
      <w:r w:rsidR="00740625" w:rsidRPr="006244F9">
        <w:rPr>
          <w:rFonts w:ascii="Times New Roman" w:hAnsi="Times New Roman" w:cs="Times New Roman"/>
        </w:rPr>
        <w:t>ь</w:t>
      </w:r>
      <w:r w:rsidR="00067459" w:rsidRPr="006244F9">
        <w:rPr>
          <w:rFonts w:ascii="Times New Roman" w:hAnsi="Times New Roman" w:cs="Times New Roman"/>
        </w:rPr>
        <w:t xml:space="preserve"> лет сменил</w:t>
      </w:r>
      <w:r w:rsidR="00740625" w:rsidRPr="006244F9">
        <w:rPr>
          <w:rFonts w:ascii="Times New Roman" w:hAnsi="Times New Roman" w:cs="Times New Roman"/>
        </w:rPr>
        <w:t>и</w:t>
      </w:r>
      <w:r w:rsidR="00067459" w:rsidRPr="006244F9">
        <w:rPr>
          <w:rFonts w:ascii="Times New Roman" w:hAnsi="Times New Roman" w:cs="Times New Roman"/>
        </w:rPr>
        <w:t xml:space="preserve">сь </w:t>
      </w:r>
      <w:r w:rsidR="00067459" w:rsidRPr="006244F9">
        <w:rPr>
          <w:rFonts w:ascii="Times New Roman" w:hAnsi="Times New Roman" w:cs="Times New Roman"/>
        </w:rPr>
        <w:lastRenderedPageBreak/>
        <w:t>четыре омейа</w:t>
      </w:r>
      <w:r w:rsidR="007C7767" w:rsidRPr="006244F9">
        <w:rPr>
          <w:rFonts w:ascii="Times New Roman" w:hAnsi="Times New Roman" w:cs="Times New Roman"/>
        </w:rPr>
        <w:t xml:space="preserve">дских халифа, </w:t>
      </w:r>
      <w:r w:rsidR="00740625" w:rsidRPr="006244F9">
        <w:rPr>
          <w:rFonts w:ascii="Times New Roman" w:hAnsi="Times New Roman" w:cs="Times New Roman"/>
        </w:rPr>
        <w:t xml:space="preserve">три </w:t>
      </w:r>
      <w:r w:rsidR="007C7767" w:rsidRPr="006244F9">
        <w:rPr>
          <w:rFonts w:ascii="Times New Roman" w:hAnsi="Times New Roman" w:cs="Times New Roman"/>
        </w:rPr>
        <w:t xml:space="preserve">из которых </w:t>
      </w:r>
      <w:r w:rsidR="00740625" w:rsidRPr="006244F9">
        <w:rPr>
          <w:rFonts w:ascii="Times New Roman" w:hAnsi="Times New Roman" w:cs="Times New Roman"/>
        </w:rPr>
        <w:t xml:space="preserve">пали </w:t>
      </w:r>
      <w:r w:rsidR="007C7767" w:rsidRPr="006244F9">
        <w:rPr>
          <w:rFonts w:ascii="Times New Roman" w:hAnsi="Times New Roman" w:cs="Times New Roman"/>
        </w:rPr>
        <w:t>жертв</w:t>
      </w:r>
      <w:r w:rsidR="00740625" w:rsidRPr="006244F9">
        <w:rPr>
          <w:rFonts w:ascii="Times New Roman" w:hAnsi="Times New Roman" w:cs="Times New Roman"/>
        </w:rPr>
        <w:t>ами</w:t>
      </w:r>
      <w:r w:rsidR="007C7767" w:rsidRPr="006244F9">
        <w:rPr>
          <w:rFonts w:ascii="Times New Roman" w:hAnsi="Times New Roman" w:cs="Times New Roman"/>
        </w:rPr>
        <w:t xml:space="preserve"> заговор</w:t>
      </w:r>
      <w:r w:rsidR="00740625" w:rsidRPr="006244F9">
        <w:rPr>
          <w:rFonts w:ascii="Times New Roman" w:hAnsi="Times New Roman" w:cs="Times New Roman"/>
        </w:rPr>
        <w:t>ов</w:t>
      </w:r>
      <w:r w:rsidR="007C7767" w:rsidRPr="006244F9">
        <w:rPr>
          <w:rStyle w:val="a5"/>
          <w:rFonts w:ascii="Times New Roman" w:hAnsi="Times New Roman" w:cs="Times New Roman"/>
        </w:rPr>
        <w:footnoteReference w:id="17"/>
      </w:r>
      <w:r w:rsidR="0013215D" w:rsidRPr="006244F9">
        <w:rPr>
          <w:rFonts w:ascii="Times New Roman" w:hAnsi="Times New Roman" w:cs="Times New Roman"/>
        </w:rPr>
        <w:t>.</w:t>
      </w:r>
      <w:r w:rsidR="00E61404" w:rsidRPr="006244F9">
        <w:rPr>
          <w:rFonts w:ascii="Times New Roman" w:hAnsi="Times New Roman" w:cs="Times New Roman"/>
        </w:rPr>
        <w:t xml:space="preserve"> Наконец, все той же фитной в арабской историографии принято именовать событи</w:t>
      </w:r>
      <w:r w:rsidR="00BA7F0F" w:rsidRPr="006244F9">
        <w:rPr>
          <w:rFonts w:ascii="Times New Roman" w:hAnsi="Times New Roman" w:cs="Times New Roman"/>
        </w:rPr>
        <w:t>я т</w:t>
      </w:r>
      <w:r w:rsidR="00740625" w:rsidRPr="006244F9">
        <w:rPr>
          <w:rFonts w:ascii="Times New Roman" w:hAnsi="Times New Roman" w:cs="Times New Roman"/>
        </w:rPr>
        <w:t>ак называемой «а</w:t>
      </w:r>
      <w:r w:rsidR="00BA7F0F" w:rsidRPr="006244F9">
        <w:rPr>
          <w:rFonts w:ascii="Times New Roman" w:hAnsi="Times New Roman" w:cs="Times New Roman"/>
        </w:rPr>
        <w:t>ббасидской революции</w:t>
      </w:r>
      <w:r w:rsidR="00740625" w:rsidRPr="006244F9">
        <w:rPr>
          <w:rFonts w:ascii="Times New Roman" w:hAnsi="Times New Roman" w:cs="Times New Roman"/>
        </w:rPr>
        <w:t>»</w:t>
      </w:r>
      <w:r w:rsidR="00BA7F0F" w:rsidRPr="006244F9">
        <w:rPr>
          <w:rFonts w:ascii="Times New Roman" w:hAnsi="Times New Roman" w:cs="Times New Roman"/>
        </w:rPr>
        <w:t xml:space="preserve"> 750</w:t>
      </w:r>
      <w:r w:rsidR="00E61404" w:rsidRPr="006244F9">
        <w:rPr>
          <w:rFonts w:ascii="Times New Roman" w:hAnsi="Times New Roman" w:cs="Times New Roman"/>
        </w:rPr>
        <w:t xml:space="preserve"> года, </w:t>
      </w:r>
      <w:r w:rsidR="00133C2D" w:rsidRPr="006244F9">
        <w:rPr>
          <w:rFonts w:ascii="Times New Roman" w:hAnsi="Times New Roman" w:cs="Times New Roman"/>
        </w:rPr>
        <w:t>в результате которых</w:t>
      </w:r>
      <w:r w:rsidR="00BA7F0F" w:rsidRPr="006244F9">
        <w:rPr>
          <w:rFonts w:ascii="Times New Roman" w:hAnsi="Times New Roman" w:cs="Times New Roman"/>
        </w:rPr>
        <w:t xml:space="preserve"> у власти утвердилась династия Аббасидов. И, конечно же, фитной </w:t>
      </w:r>
      <w:r w:rsidR="00740625" w:rsidRPr="006244F9">
        <w:rPr>
          <w:rFonts w:ascii="Times New Roman" w:hAnsi="Times New Roman" w:cs="Times New Roman"/>
        </w:rPr>
        <w:t>счита</w:t>
      </w:r>
      <w:r w:rsidR="007D57EE" w:rsidRPr="006244F9">
        <w:rPr>
          <w:rFonts w:ascii="Times New Roman" w:hAnsi="Times New Roman" w:cs="Times New Roman"/>
        </w:rPr>
        <w:t>ется</w:t>
      </w:r>
      <w:r w:rsidR="00740625" w:rsidRPr="006244F9">
        <w:rPr>
          <w:rFonts w:ascii="Times New Roman" w:hAnsi="Times New Roman" w:cs="Times New Roman"/>
        </w:rPr>
        <w:t xml:space="preserve"> </w:t>
      </w:r>
      <w:r w:rsidR="00BA7F0F" w:rsidRPr="006244F9">
        <w:rPr>
          <w:rFonts w:ascii="Times New Roman" w:hAnsi="Times New Roman" w:cs="Times New Roman"/>
        </w:rPr>
        <w:t>борьб</w:t>
      </w:r>
      <w:r w:rsidR="007D57EE" w:rsidRPr="006244F9">
        <w:rPr>
          <w:rFonts w:ascii="Times New Roman" w:hAnsi="Times New Roman" w:cs="Times New Roman"/>
        </w:rPr>
        <w:t>а</w:t>
      </w:r>
      <w:r w:rsidR="00BA7F0F" w:rsidRPr="006244F9">
        <w:rPr>
          <w:rFonts w:ascii="Times New Roman" w:hAnsi="Times New Roman" w:cs="Times New Roman"/>
        </w:rPr>
        <w:t xml:space="preserve"> за власть, </w:t>
      </w:r>
      <w:r w:rsidR="00740625" w:rsidRPr="006244F9">
        <w:rPr>
          <w:rFonts w:ascii="Times New Roman" w:hAnsi="Times New Roman" w:cs="Times New Roman"/>
        </w:rPr>
        <w:t>вспыхнувш</w:t>
      </w:r>
      <w:r w:rsidR="007D57EE" w:rsidRPr="006244F9">
        <w:rPr>
          <w:rFonts w:ascii="Times New Roman" w:hAnsi="Times New Roman" w:cs="Times New Roman"/>
        </w:rPr>
        <w:t>ая</w:t>
      </w:r>
      <w:r w:rsidR="00BA7F0F" w:rsidRPr="006244F9">
        <w:rPr>
          <w:rFonts w:ascii="Times New Roman" w:hAnsi="Times New Roman" w:cs="Times New Roman"/>
        </w:rPr>
        <w:t xml:space="preserve"> между сыновьями великого Харуна ар-Рашида ал-Амина и ал-Мамуна в 809</w:t>
      </w:r>
      <w:r w:rsidR="00740625" w:rsidRPr="006244F9">
        <w:rPr>
          <w:rFonts w:ascii="Times New Roman" w:hAnsi="Times New Roman" w:cs="Times New Roman"/>
        </w:rPr>
        <w:t>-</w:t>
      </w:r>
      <w:r w:rsidR="00BA7F0F" w:rsidRPr="006244F9">
        <w:rPr>
          <w:rFonts w:ascii="Times New Roman" w:hAnsi="Times New Roman" w:cs="Times New Roman"/>
        </w:rPr>
        <w:t>-827 год</w:t>
      </w:r>
      <w:r w:rsidR="00740625" w:rsidRPr="006244F9">
        <w:rPr>
          <w:rFonts w:ascii="Times New Roman" w:hAnsi="Times New Roman" w:cs="Times New Roman"/>
        </w:rPr>
        <w:t>ах. Б</w:t>
      </w:r>
      <w:r w:rsidR="008E2812" w:rsidRPr="006244F9">
        <w:rPr>
          <w:rFonts w:ascii="Times New Roman" w:hAnsi="Times New Roman" w:cs="Times New Roman"/>
        </w:rPr>
        <w:t>лизкие по форме события неоднократно имели м</w:t>
      </w:r>
      <w:r w:rsidR="006A11C4" w:rsidRPr="006244F9">
        <w:rPr>
          <w:rFonts w:ascii="Times New Roman" w:hAnsi="Times New Roman" w:cs="Times New Roman"/>
        </w:rPr>
        <w:t>есто в арабо-мусульманском мире</w:t>
      </w:r>
      <w:r w:rsidR="00740625" w:rsidRPr="006244F9">
        <w:rPr>
          <w:rFonts w:ascii="Times New Roman" w:hAnsi="Times New Roman" w:cs="Times New Roman"/>
        </w:rPr>
        <w:t xml:space="preserve"> и в Новое время;</w:t>
      </w:r>
      <w:r w:rsidR="006A11C4" w:rsidRPr="006244F9">
        <w:rPr>
          <w:rFonts w:ascii="Times New Roman" w:hAnsi="Times New Roman" w:cs="Times New Roman"/>
        </w:rPr>
        <w:t xml:space="preserve"> </w:t>
      </w:r>
      <w:r w:rsidR="00740625" w:rsidRPr="006244F9">
        <w:rPr>
          <w:rFonts w:ascii="Times New Roman" w:hAnsi="Times New Roman" w:cs="Times New Roman"/>
        </w:rPr>
        <w:t xml:space="preserve">в частности, </w:t>
      </w:r>
      <w:r w:rsidR="006A11C4" w:rsidRPr="006244F9">
        <w:rPr>
          <w:rFonts w:ascii="Times New Roman" w:hAnsi="Times New Roman" w:cs="Times New Roman"/>
        </w:rPr>
        <w:t xml:space="preserve">в османском Египте </w:t>
      </w:r>
      <w:r w:rsidR="006A11C4" w:rsidRPr="006244F9">
        <w:rPr>
          <w:rFonts w:ascii="Times New Roman" w:hAnsi="Times New Roman" w:cs="Times New Roman"/>
          <w:lang w:val="en-US"/>
        </w:rPr>
        <w:t>XVII</w:t>
      </w:r>
      <w:r w:rsidR="006A11C4" w:rsidRPr="006244F9">
        <w:rPr>
          <w:rFonts w:ascii="Times New Roman" w:hAnsi="Times New Roman" w:cs="Times New Roman"/>
        </w:rPr>
        <w:t xml:space="preserve"> века</w:t>
      </w:r>
      <w:r w:rsidR="00740625" w:rsidRPr="006244F9">
        <w:rPr>
          <w:rFonts w:ascii="Times New Roman" w:hAnsi="Times New Roman" w:cs="Times New Roman"/>
        </w:rPr>
        <w:t xml:space="preserve">, </w:t>
      </w:r>
      <w:r w:rsidR="006A11C4" w:rsidRPr="006244F9">
        <w:rPr>
          <w:rFonts w:ascii="Times New Roman" w:hAnsi="Times New Roman" w:cs="Times New Roman"/>
        </w:rPr>
        <w:t>угро</w:t>
      </w:r>
      <w:r w:rsidR="00740625" w:rsidRPr="006244F9">
        <w:rPr>
          <w:rFonts w:ascii="Times New Roman" w:hAnsi="Times New Roman" w:cs="Times New Roman"/>
        </w:rPr>
        <w:t xml:space="preserve">жая </w:t>
      </w:r>
      <w:r w:rsidR="006A11C4" w:rsidRPr="006244F9">
        <w:rPr>
          <w:rFonts w:ascii="Times New Roman" w:hAnsi="Times New Roman" w:cs="Times New Roman"/>
        </w:rPr>
        <w:t>объявлени</w:t>
      </w:r>
      <w:r w:rsidR="00740625" w:rsidRPr="006244F9">
        <w:rPr>
          <w:rFonts w:ascii="Times New Roman" w:hAnsi="Times New Roman" w:cs="Times New Roman"/>
        </w:rPr>
        <w:t>ем</w:t>
      </w:r>
      <w:r w:rsidR="006A11C4" w:rsidRPr="006244F9">
        <w:rPr>
          <w:rFonts w:ascii="Times New Roman" w:hAnsi="Times New Roman" w:cs="Times New Roman"/>
        </w:rPr>
        <w:t xml:space="preserve"> фитны</w:t>
      </w:r>
      <w:r w:rsidR="00740625" w:rsidRPr="006244F9">
        <w:rPr>
          <w:rFonts w:ascii="Times New Roman" w:hAnsi="Times New Roman" w:cs="Times New Roman"/>
        </w:rPr>
        <w:t xml:space="preserve">, иногда </w:t>
      </w:r>
      <w:r w:rsidR="006A11C4" w:rsidRPr="006244F9">
        <w:rPr>
          <w:rFonts w:ascii="Times New Roman" w:hAnsi="Times New Roman" w:cs="Times New Roman"/>
        </w:rPr>
        <w:t>смеща</w:t>
      </w:r>
      <w:r w:rsidR="00740625" w:rsidRPr="006244F9">
        <w:rPr>
          <w:rFonts w:ascii="Times New Roman" w:hAnsi="Times New Roman" w:cs="Times New Roman"/>
        </w:rPr>
        <w:t>ли</w:t>
      </w:r>
      <w:r w:rsidR="006A11C4" w:rsidRPr="006244F9">
        <w:rPr>
          <w:rFonts w:ascii="Times New Roman" w:hAnsi="Times New Roman" w:cs="Times New Roman"/>
        </w:rPr>
        <w:t xml:space="preserve"> неугодных губернаторов</w:t>
      </w:r>
      <w:r w:rsidR="006A11C4" w:rsidRPr="006244F9">
        <w:rPr>
          <w:rStyle w:val="a5"/>
          <w:rFonts w:ascii="Times New Roman" w:hAnsi="Times New Roman" w:cs="Times New Roman"/>
        </w:rPr>
        <w:footnoteReference w:id="18"/>
      </w:r>
      <w:r w:rsidR="006A11C4" w:rsidRPr="006244F9">
        <w:rPr>
          <w:rFonts w:ascii="Times New Roman" w:hAnsi="Times New Roman" w:cs="Times New Roman"/>
        </w:rPr>
        <w:t>.</w:t>
      </w:r>
      <w:r w:rsidR="007C1EC6" w:rsidRPr="006244F9">
        <w:rPr>
          <w:rFonts w:ascii="Times New Roman" w:hAnsi="Times New Roman" w:cs="Times New Roman"/>
        </w:rPr>
        <w:t xml:space="preserve"> Однако, если в первые века ислама </w:t>
      </w:r>
      <w:r w:rsidR="008E743F" w:rsidRPr="006244F9">
        <w:rPr>
          <w:rFonts w:ascii="Times New Roman" w:hAnsi="Times New Roman" w:cs="Times New Roman"/>
        </w:rPr>
        <w:t>концепт «</w:t>
      </w:r>
      <w:r w:rsidR="007C1EC6" w:rsidRPr="006244F9">
        <w:rPr>
          <w:rFonts w:ascii="Times New Roman" w:hAnsi="Times New Roman" w:cs="Times New Roman"/>
        </w:rPr>
        <w:t>фитн</w:t>
      </w:r>
      <w:r w:rsidR="008E743F" w:rsidRPr="006244F9">
        <w:rPr>
          <w:rFonts w:ascii="Times New Roman" w:hAnsi="Times New Roman" w:cs="Times New Roman"/>
        </w:rPr>
        <w:t>ы»</w:t>
      </w:r>
      <w:r w:rsidR="007C1EC6" w:rsidRPr="006244F9">
        <w:rPr>
          <w:rFonts w:ascii="Times New Roman" w:hAnsi="Times New Roman" w:cs="Times New Roman"/>
        </w:rPr>
        <w:t xml:space="preserve"> </w:t>
      </w:r>
      <w:r w:rsidR="008E743F" w:rsidRPr="006244F9">
        <w:rPr>
          <w:rFonts w:ascii="Times New Roman" w:hAnsi="Times New Roman" w:cs="Times New Roman"/>
        </w:rPr>
        <w:t xml:space="preserve">отличало </w:t>
      </w:r>
      <w:r w:rsidR="007C1EC6" w:rsidRPr="006244F9">
        <w:rPr>
          <w:rFonts w:ascii="Times New Roman" w:hAnsi="Times New Roman" w:cs="Times New Roman"/>
        </w:rPr>
        <w:t xml:space="preserve">смешанное религиозно-политическое смысловое наполнение, </w:t>
      </w:r>
      <w:r w:rsidR="009E6A27" w:rsidRPr="006244F9">
        <w:rPr>
          <w:rFonts w:ascii="Times New Roman" w:hAnsi="Times New Roman" w:cs="Times New Roman"/>
        </w:rPr>
        <w:t xml:space="preserve">то </w:t>
      </w:r>
      <w:r w:rsidR="007C1EC6" w:rsidRPr="006244F9">
        <w:rPr>
          <w:rFonts w:ascii="Times New Roman" w:hAnsi="Times New Roman" w:cs="Times New Roman"/>
        </w:rPr>
        <w:t xml:space="preserve">впоследствии наметилась тенденция в пользу размывания религиозного </w:t>
      </w:r>
      <w:r w:rsidR="008E743F" w:rsidRPr="006244F9">
        <w:rPr>
          <w:rFonts w:ascii="Times New Roman" w:hAnsi="Times New Roman" w:cs="Times New Roman"/>
        </w:rPr>
        <w:t xml:space="preserve">смысла </w:t>
      </w:r>
      <w:r w:rsidR="009E6A27" w:rsidRPr="006244F9">
        <w:rPr>
          <w:rFonts w:ascii="Times New Roman" w:hAnsi="Times New Roman" w:cs="Times New Roman"/>
        </w:rPr>
        <w:t>вплоть до его полного исчезновения</w:t>
      </w:r>
      <w:r w:rsidR="007C1EC6" w:rsidRPr="006244F9">
        <w:rPr>
          <w:rFonts w:ascii="Times New Roman" w:hAnsi="Times New Roman" w:cs="Times New Roman"/>
        </w:rPr>
        <w:t>.</w:t>
      </w:r>
      <w:r w:rsidR="00400F23" w:rsidRPr="006244F9">
        <w:rPr>
          <w:rFonts w:ascii="Times New Roman" w:hAnsi="Times New Roman" w:cs="Times New Roman"/>
        </w:rPr>
        <w:t xml:space="preserve"> </w:t>
      </w:r>
    </w:p>
    <w:p w14:paraId="2AD79D8C" w14:textId="72FBDB8B" w:rsidR="008D1180" w:rsidRPr="006244F9" w:rsidRDefault="00400F23" w:rsidP="00AA0978">
      <w:pPr>
        <w:ind w:firstLine="709"/>
        <w:jc w:val="both"/>
        <w:rPr>
          <w:rFonts w:ascii="Times New Roman" w:hAnsi="Times New Roman" w:cs="Times New Roman"/>
        </w:rPr>
      </w:pPr>
      <w:r w:rsidRPr="006244F9">
        <w:rPr>
          <w:rFonts w:ascii="Times New Roman" w:hAnsi="Times New Roman" w:cs="Times New Roman"/>
        </w:rPr>
        <w:t xml:space="preserve">Одновременно с этим в обиход стало входить понятие </w:t>
      </w:r>
      <w:r w:rsidR="008E743F" w:rsidRPr="006244F9">
        <w:rPr>
          <w:rFonts w:ascii="Times New Roman" w:hAnsi="Times New Roman" w:cs="Times New Roman"/>
        </w:rPr>
        <w:t>«</w:t>
      </w:r>
      <w:r w:rsidRPr="006244F9">
        <w:rPr>
          <w:rFonts w:ascii="Times New Roman" w:hAnsi="Times New Roman" w:cs="Times New Roman"/>
        </w:rPr>
        <w:t>сауры</w:t>
      </w:r>
      <w:r w:rsidR="008E743F" w:rsidRPr="006244F9">
        <w:rPr>
          <w:rFonts w:ascii="Times New Roman" w:hAnsi="Times New Roman" w:cs="Times New Roman"/>
        </w:rPr>
        <w:t>»</w:t>
      </w:r>
      <w:r w:rsidRPr="006244F9">
        <w:rPr>
          <w:rFonts w:ascii="Times New Roman" w:hAnsi="Times New Roman" w:cs="Times New Roman"/>
        </w:rPr>
        <w:t>, которое было лишено религиозно</w:t>
      </w:r>
      <w:r w:rsidR="00133C2D" w:rsidRPr="006244F9">
        <w:rPr>
          <w:rFonts w:ascii="Times New Roman" w:hAnsi="Times New Roman" w:cs="Times New Roman"/>
        </w:rPr>
        <w:t>й</w:t>
      </w:r>
      <w:r w:rsidRPr="006244F9">
        <w:rPr>
          <w:rFonts w:ascii="Times New Roman" w:hAnsi="Times New Roman" w:cs="Times New Roman"/>
        </w:rPr>
        <w:t xml:space="preserve"> </w:t>
      </w:r>
      <w:r w:rsidR="00133C2D" w:rsidRPr="006244F9">
        <w:rPr>
          <w:rFonts w:ascii="Times New Roman" w:hAnsi="Times New Roman" w:cs="Times New Roman"/>
        </w:rPr>
        <w:t>нагрузки</w:t>
      </w:r>
      <w:r w:rsidRPr="006244F9">
        <w:rPr>
          <w:rFonts w:ascii="Times New Roman" w:hAnsi="Times New Roman" w:cs="Times New Roman"/>
        </w:rPr>
        <w:t xml:space="preserve"> и носило сугубо светский</w:t>
      </w:r>
      <w:r w:rsidR="008E743F" w:rsidRPr="006244F9">
        <w:rPr>
          <w:rFonts w:ascii="Times New Roman" w:hAnsi="Times New Roman" w:cs="Times New Roman"/>
        </w:rPr>
        <w:t xml:space="preserve"> </w:t>
      </w:r>
      <w:r w:rsidRPr="006244F9">
        <w:rPr>
          <w:rFonts w:ascii="Times New Roman" w:hAnsi="Times New Roman" w:cs="Times New Roman"/>
        </w:rPr>
        <w:t>характер.</w:t>
      </w:r>
      <w:r w:rsidR="005712C8" w:rsidRPr="006244F9">
        <w:rPr>
          <w:rFonts w:ascii="Times New Roman" w:hAnsi="Times New Roman" w:cs="Times New Roman"/>
        </w:rPr>
        <w:t xml:space="preserve"> Интересно, что </w:t>
      </w:r>
      <w:r w:rsidR="001D4EAE" w:rsidRPr="006244F9">
        <w:rPr>
          <w:rFonts w:ascii="Times New Roman" w:hAnsi="Times New Roman" w:cs="Times New Roman"/>
        </w:rPr>
        <w:t xml:space="preserve">в складывании этого концепта </w:t>
      </w:r>
      <w:r w:rsidR="00133C2D" w:rsidRPr="006244F9">
        <w:rPr>
          <w:rFonts w:ascii="Times New Roman" w:hAnsi="Times New Roman" w:cs="Times New Roman"/>
        </w:rPr>
        <w:t>заметную</w:t>
      </w:r>
      <w:r w:rsidR="001D4EAE" w:rsidRPr="006244F9">
        <w:rPr>
          <w:rFonts w:ascii="Times New Roman" w:hAnsi="Times New Roman" w:cs="Times New Roman"/>
        </w:rPr>
        <w:t xml:space="preserve"> роль сыграли </w:t>
      </w:r>
      <w:r w:rsidR="005712C8" w:rsidRPr="006244F9">
        <w:rPr>
          <w:rFonts w:ascii="Times New Roman" w:hAnsi="Times New Roman" w:cs="Times New Roman"/>
        </w:rPr>
        <w:t>европей</w:t>
      </w:r>
      <w:r w:rsidR="001D4EAE" w:rsidRPr="006244F9">
        <w:rPr>
          <w:rFonts w:ascii="Times New Roman" w:hAnsi="Times New Roman" w:cs="Times New Roman"/>
        </w:rPr>
        <w:t>ские влияния</w:t>
      </w:r>
      <w:r w:rsidR="005712C8" w:rsidRPr="006244F9">
        <w:rPr>
          <w:rFonts w:ascii="Times New Roman" w:hAnsi="Times New Roman" w:cs="Times New Roman"/>
        </w:rPr>
        <w:t xml:space="preserve">. </w:t>
      </w:r>
      <w:r w:rsidR="00C620DF" w:rsidRPr="006244F9">
        <w:rPr>
          <w:rFonts w:ascii="Times New Roman" w:hAnsi="Times New Roman" w:cs="Times New Roman"/>
        </w:rPr>
        <w:t>В</w:t>
      </w:r>
      <w:r w:rsidR="005712C8" w:rsidRPr="006244F9">
        <w:rPr>
          <w:rFonts w:ascii="Times New Roman" w:hAnsi="Times New Roman" w:cs="Times New Roman"/>
        </w:rPr>
        <w:t>ероятно</w:t>
      </w:r>
      <w:r w:rsidR="00C620DF" w:rsidRPr="006244F9">
        <w:rPr>
          <w:rFonts w:ascii="Times New Roman" w:hAnsi="Times New Roman" w:cs="Times New Roman"/>
        </w:rPr>
        <w:t>,</w:t>
      </w:r>
      <w:r w:rsidR="005712C8" w:rsidRPr="006244F9">
        <w:rPr>
          <w:rFonts w:ascii="Times New Roman" w:hAnsi="Times New Roman" w:cs="Times New Roman"/>
        </w:rPr>
        <w:t xml:space="preserve"> впервые термин был употреблен в начале </w:t>
      </w:r>
      <w:r w:rsidR="005712C8" w:rsidRPr="006244F9">
        <w:rPr>
          <w:rFonts w:ascii="Times New Roman" w:hAnsi="Times New Roman" w:cs="Times New Roman"/>
          <w:lang w:val="en-US"/>
        </w:rPr>
        <w:t>XIX</w:t>
      </w:r>
      <w:r w:rsidR="005712C8" w:rsidRPr="006244F9">
        <w:rPr>
          <w:rFonts w:ascii="Times New Roman" w:hAnsi="Times New Roman" w:cs="Times New Roman"/>
        </w:rPr>
        <w:t xml:space="preserve"> века во времена зарубежных образовательных миссий египетского правителя Мухаммеда Али</w:t>
      </w:r>
      <w:r w:rsidR="004C60DA" w:rsidRPr="006244F9">
        <w:rPr>
          <w:rFonts w:ascii="Times New Roman" w:hAnsi="Times New Roman" w:cs="Times New Roman"/>
        </w:rPr>
        <w:t>. Напомн</w:t>
      </w:r>
      <w:r w:rsidR="00C620DF" w:rsidRPr="006244F9">
        <w:rPr>
          <w:rFonts w:ascii="Times New Roman" w:hAnsi="Times New Roman" w:cs="Times New Roman"/>
        </w:rPr>
        <w:t>ю</w:t>
      </w:r>
      <w:r w:rsidR="004C60DA" w:rsidRPr="006244F9">
        <w:rPr>
          <w:rFonts w:ascii="Times New Roman" w:hAnsi="Times New Roman" w:cs="Times New Roman"/>
        </w:rPr>
        <w:t xml:space="preserve">, что один из наиболее выдающихся реформаторов в истории </w:t>
      </w:r>
      <w:r w:rsidR="00C620DF" w:rsidRPr="006244F9">
        <w:rPr>
          <w:rFonts w:ascii="Times New Roman" w:hAnsi="Times New Roman" w:cs="Times New Roman"/>
        </w:rPr>
        <w:t>«</w:t>
      </w:r>
      <w:r w:rsidR="004C60DA" w:rsidRPr="006244F9">
        <w:rPr>
          <w:rFonts w:ascii="Times New Roman" w:hAnsi="Times New Roman" w:cs="Times New Roman"/>
        </w:rPr>
        <w:t xml:space="preserve">страны </w:t>
      </w:r>
      <w:r w:rsidR="00C620DF" w:rsidRPr="006244F9">
        <w:rPr>
          <w:rFonts w:ascii="Times New Roman" w:hAnsi="Times New Roman" w:cs="Times New Roman"/>
        </w:rPr>
        <w:t>п</w:t>
      </w:r>
      <w:r w:rsidR="004C60DA" w:rsidRPr="006244F9">
        <w:rPr>
          <w:rFonts w:ascii="Times New Roman" w:hAnsi="Times New Roman" w:cs="Times New Roman"/>
        </w:rPr>
        <w:t>ирамид</w:t>
      </w:r>
      <w:r w:rsidR="00C620DF" w:rsidRPr="006244F9">
        <w:rPr>
          <w:rFonts w:ascii="Times New Roman" w:hAnsi="Times New Roman" w:cs="Times New Roman"/>
        </w:rPr>
        <w:t>»</w:t>
      </w:r>
      <w:r w:rsidR="004C60DA" w:rsidRPr="006244F9">
        <w:rPr>
          <w:rFonts w:ascii="Times New Roman" w:hAnsi="Times New Roman" w:cs="Times New Roman"/>
        </w:rPr>
        <w:t xml:space="preserve">, </w:t>
      </w:r>
      <w:r w:rsidR="00C620DF" w:rsidRPr="006244F9">
        <w:rPr>
          <w:rFonts w:ascii="Times New Roman" w:hAnsi="Times New Roman" w:cs="Times New Roman"/>
        </w:rPr>
        <w:t xml:space="preserve">сам </w:t>
      </w:r>
      <w:r w:rsidR="004C60DA" w:rsidRPr="006244F9">
        <w:rPr>
          <w:rFonts w:ascii="Times New Roman" w:hAnsi="Times New Roman" w:cs="Times New Roman"/>
        </w:rPr>
        <w:t>до 47 лет не уме</w:t>
      </w:r>
      <w:r w:rsidR="00C620DF" w:rsidRPr="006244F9">
        <w:rPr>
          <w:rFonts w:ascii="Times New Roman" w:hAnsi="Times New Roman" w:cs="Times New Roman"/>
        </w:rPr>
        <w:t>вший</w:t>
      </w:r>
      <w:r w:rsidR="004C60DA" w:rsidRPr="006244F9">
        <w:rPr>
          <w:rFonts w:ascii="Times New Roman" w:hAnsi="Times New Roman" w:cs="Times New Roman"/>
        </w:rPr>
        <w:t xml:space="preserve"> </w:t>
      </w:r>
      <w:r w:rsidR="00C620DF" w:rsidRPr="006244F9">
        <w:rPr>
          <w:rFonts w:ascii="Times New Roman" w:hAnsi="Times New Roman" w:cs="Times New Roman"/>
        </w:rPr>
        <w:t xml:space="preserve">ни </w:t>
      </w:r>
      <w:r w:rsidR="004C60DA" w:rsidRPr="006244F9">
        <w:rPr>
          <w:rFonts w:ascii="Times New Roman" w:hAnsi="Times New Roman" w:cs="Times New Roman"/>
        </w:rPr>
        <w:t>читать</w:t>
      </w:r>
      <w:r w:rsidR="00C620DF" w:rsidRPr="006244F9">
        <w:rPr>
          <w:rFonts w:ascii="Times New Roman" w:hAnsi="Times New Roman" w:cs="Times New Roman"/>
        </w:rPr>
        <w:t>,</w:t>
      </w:r>
      <w:r w:rsidR="004C60DA" w:rsidRPr="006244F9">
        <w:rPr>
          <w:rFonts w:ascii="Times New Roman" w:hAnsi="Times New Roman" w:cs="Times New Roman"/>
        </w:rPr>
        <w:t xml:space="preserve"> </w:t>
      </w:r>
      <w:r w:rsidR="00C620DF" w:rsidRPr="006244F9">
        <w:rPr>
          <w:rFonts w:ascii="Times New Roman" w:hAnsi="Times New Roman" w:cs="Times New Roman"/>
        </w:rPr>
        <w:t>н</w:t>
      </w:r>
      <w:r w:rsidR="004C60DA" w:rsidRPr="006244F9">
        <w:rPr>
          <w:rFonts w:ascii="Times New Roman" w:hAnsi="Times New Roman" w:cs="Times New Roman"/>
        </w:rPr>
        <w:t>и писать, обладал маниакальной страстью к образованию, а нужды реформирования армии подталкивали его к тому, чтобы</w:t>
      </w:r>
      <w:r w:rsidR="00C620DF" w:rsidRPr="006244F9">
        <w:rPr>
          <w:rFonts w:ascii="Times New Roman" w:hAnsi="Times New Roman" w:cs="Times New Roman"/>
        </w:rPr>
        <w:t>,</w:t>
      </w:r>
      <w:r w:rsidR="004C60DA" w:rsidRPr="006244F9">
        <w:rPr>
          <w:rFonts w:ascii="Times New Roman" w:hAnsi="Times New Roman" w:cs="Times New Roman"/>
        </w:rPr>
        <w:t xml:space="preserve"> опираясь на достижения западной цивилизации</w:t>
      </w:r>
      <w:r w:rsidR="007D57EE" w:rsidRPr="006244F9">
        <w:rPr>
          <w:rFonts w:ascii="Times New Roman" w:hAnsi="Times New Roman" w:cs="Times New Roman"/>
        </w:rPr>
        <w:t>,</w:t>
      </w:r>
      <w:r w:rsidR="004C60DA" w:rsidRPr="006244F9">
        <w:rPr>
          <w:rFonts w:ascii="Times New Roman" w:hAnsi="Times New Roman" w:cs="Times New Roman"/>
        </w:rPr>
        <w:t xml:space="preserve"> сделать египтян образованной нацией.</w:t>
      </w:r>
      <w:r w:rsidR="00391134" w:rsidRPr="006244F9">
        <w:rPr>
          <w:rFonts w:ascii="Times New Roman" w:hAnsi="Times New Roman" w:cs="Times New Roman"/>
        </w:rPr>
        <w:t xml:space="preserve"> На практике это выразилось в отправке египетских граждан за го</w:t>
      </w:r>
      <w:r w:rsidR="008D1180" w:rsidRPr="006244F9">
        <w:rPr>
          <w:rFonts w:ascii="Times New Roman" w:hAnsi="Times New Roman" w:cs="Times New Roman"/>
        </w:rPr>
        <w:t xml:space="preserve">сударственный счет в Европу </w:t>
      </w:r>
      <w:r w:rsidR="00C620DF" w:rsidRPr="006244F9">
        <w:rPr>
          <w:rFonts w:ascii="Times New Roman" w:hAnsi="Times New Roman" w:cs="Times New Roman"/>
        </w:rPr>
        <w:t xml:space="preserve">ради получения </w:t>
      </w:r>
      <w:r w:rsidR="00133C2D" w:rsidRPr="006244F9">
        <w:rPr>
          <w:rFonts w:ascii="Times New Roman" w:hAnsi="Times New Roman" w:cs="Times New Roman"/>
        </w:rPr>
        <w:t>знаний</w:t>
      </w:r>
      <w:r w:rsidR="008D1180" w:rsidRPr="006244F9">
        <w:rPr>
          <w:rFonts w:ascii="Times New Roman" w:hAnsi="Times New Roman" w:cs="Times New Roman"/>
        </w:rPr>
        <w:t>. В результате за время правления Мухаммеда Али к 1848 году за границей прошли обучение 339 человек, причем большая часть из них обучалась во Франции и Англии</w:t>
      </w:r>
      <w:r w:rsidR="008D1180" w:rsidRPr="006244F9">
        <w:rPr>
          <w:rStyle w:val="a5"/>
          <w:rFonts w:ascii="Times New Roman" w:hAnsi="Times New Roman" w:cs="Times New Roman"/>
        </w:rPr>
        <w:footnoteReference w:id="19"/>
      </w:r>
      <w:r w:rsidR="008D1180" w:rsidRPr="006244F9">
        <w:rPr>
          <w:rFonts w:ascii="Times New Roman" w:hAnsi="Times New Roman" w:cs="Times New Roman"/>
        </w:rPr>
        <w:t xml:space="preserve">. </w:t>
      </w:r>
      <w:r w:rsidR="00133C2D" w:rsidRPr="006244F9">
        <w:rPr>
          <w:rFonts w:ascii="Times New Roman" w:hAnsi="Times New Roman" w:cs="Times New Roman"/>
        </w:rPr>
        <w:t>Собственно, о</w:t>
      </w:r>
      <w:r w:rsidR="001D4EAE" w:rsidRPr="006244F9">
        <w:rPr>
          <w:rFonts w:ascii="Times New Roman" w:hAnsi="Times New Roman" w:cs="Times New Roman"/>
        </w:rPr>
        <w:t xml:space="preserve">быкновения </w:t>
      </w:r>
      <w:r w:rsidR="008D1180" w:rsidRPr="006244F9">
        <w:rPr>
          <w:rFonts w:ascii="Times New Roman" w:hAnsi="Times New Roman" w:cs="Times New Roman"/>
        </w:rPr>
        <w:t xml:space="preserve">постреволюционной Франции </w:t>
      </w:r>
      <w:r w:rsidR="00133C2D" w:rsidRPr="006244F9">
        <w:rPr>
          <w:rFonts w:ascii="Times New Roman" w:hAnsi="Times New Roman" w:cs="Times New Roman"/>
        </w:rPr>
        <w:t xml:space="preserve">и </w:t>
      </w:r>
      <w:r w:rsidR="001D4EAE" w:rsidRPr="006244F9">
        <w:rPr>
          <w:rFonts w:ascii="Times New Roman" w:hAnsi="Times New Roman" w:cs="Times New Roman"/>
        </w:rPr>
        <w:t xml:space="preserve">познакомили гостей с тем, что такое революция, </w:t>
      </w:r>
      <w:r w:rsidR="00133C2D" w:rsidRPr="006244F9">
        <w:rPr>
          <w:rFonts w:ascii="Times New Roman" w:hAnsi="Times New Roman" w:cs="Times New Roman"/>
        </w:rPr>
        <w:t>а</w:t>
      </w:r>
      <w:r w:rsidR="001D4EAE" w:rsidRPr="006244F9">
        <w:rPr>
          <w:rFonts w:ascii="Times New Roman" w:hAnsi="Times New Roman" w:cs="Times New Roman"/>
        </w:rPr>
        <w:t xml:space="preserve"> в </w:t>
      </w:r>
      <w:r w:rsidR="00133C2D" w:rsidRPr="006244F9">
        <w:rPr>
          <w:rFonts w:ascii="Times New Roman" w:hAnsi="Times New Roman" w:cs="Times New Roman"/>
        </w:rPr>
        <w:t>итоге</w:t>
      </w:r>
      <w:r w:rsidR="001D4EAE" w:rsidRPr="006244F9">
        <w:rPr>
          <w:rFonts w:ascii="Times New Roman" w:hAnsi="Times New Roman" w:cs="Times New Roman"/>
        </w:rPr>
        <w:t xml:space="preserve"> </w:t>
      </w:r>
      <w:r w:rsidR="0003271E" w:rsidRPr="006244F9">
        <w:rPr>
          <w:rFonts w:ascii="Times New Roman" w:hAnsi="Times New Roman" w:cs="Times New Roman"/>
        </w:rPr>
        <w:t>в арабском</w:t>
      </w:r>
      <w:r w:rsidR="008D1180" w:rsidRPr="006244F9">
        <w:rPr>
          <w:rFonts w:ascii="Times New Roman" w:hAnsi="Times New Roman" w:cs="Times New Roman"/>
        </w:rPr>
        <w:t xml:space="preserve"> политичес</w:t>
      </w:r>
      <w:r w:rsidR="0003271E" w:rsidRPr="006244F9">
        <w:rPr>
          <w:rFonts w:ascii="Times New Roman" w:hAnsi="Times New Roman" w:cs="Times New Roman"/>
        </w:rPr>
        <w:t>ком</w:t>
      </w:r>
      <w:r w:rsidR="008D1180" w:rsidRPr="006244F9">
        <w:rPr>
          <w:rFonts w:ascii="Times New Roman" w:hAnsi="Times New Roman" w:cs="Times New Roman"/>
        </w:rPr>
        <w:t xml:space="preserve"> лексикон</w:t>
      </w:r>
      <w:r w:rsidR="0003271E" w:rsidRPr="006244F9">
        <w:rPr>
          <w:rFonts w:ascii="Times New Roman" w:hAnsi="Times New Roman" w:cs="Times New Roman"/>
        </w:rPr>
        <w:t>е</w:t>
      </w:r>
      <w:r w:rsidR="008D1180" w:rsidRPr="006244F9">
        <w:rPr>
          <w:rFonts w:ascii="Times New Roman" w:hAnsi="Times New Roman" w:cs="Times New Roman"/>
        </w:rPr>
        <w:t xml:space="preserve"> </w:t>
      </w:r>
      <w:r w:rsidR="001D4EAE" w:rsidRPr="006244F9">
        <w:rPr>
          <w:rFonts w:ascii="Times New Roman" w:hAnsi="Times New Roman" w:cs="Times New Roman"/>
        </w:rPr>
        <w:t xml:space="preserve">появился новый </w:t>
      </w:r>
      <w:r w:rsidR="008D1180" w:rsidRPr="006244F9">
        <w:rPr>
          <w:rFonts w:ascii="Times New Roman" w:hAnsi="Times New Roman" w:cs="Times New Roman"/>
        </w:rPr>
        <w:t>термин.</w:t>
      </w:r>
    </w:p>
    <w:p w14:paraId="6296DD80" w14:textId="1D8DD3CD" w:rsidR="00400F23" w:rsidRPr="006244F9" w:rsidRDefault="0003271E" w:rsidP="00AA0978">
      <w:pPr>
        <w:ind w:firstLine="709"/>
        <w:jc w:val="both"/>
        <w:rPr>
          <w:rFonts w:ascii="Times New Roman" w:hAnsi="Times New Roman" w:cs="Times New Roman"/>
        </w:rPr>
      </w:pPr>
      <w:r w:rsidRPr="006244F9">
        <w:rPr>
          <w:rFonts w:ascii="Times New Roman" w:hAnsi="Times New Roman" w:cs="Times New Roman"/>
        </w:rPr>
        <w:t xml:space="preserve">Однако </w:t>
      </w:r>
      <w:r w:rsidR="009E36BB" w:rsidRPr="006244F9">
        <w:rPr>
          <w:rFonts w:ascii="Times New Roman" w:hAnsi="Times New Roman" w:cs="Times New Roman"/>
        </w:rPr>
        <w:t xml:space="preserve">подлинную </w:t>
      </w:r>
      <w:r w:rsidR="000D7AB7" w:rsidRPr="006244F9">
        <w:rPr>
          <w:rFonts w:ascii="Times New Roman" w:hAnsi="Times New Roman" w:cs="Times New Roman"/>
        </w:rPr>
        <w:t>популярн</w:t>
      </w:r>
      <w:r w:rsidR="009E36BB" w:rsidRPr="006244F9">
        <w:rPr>
          <w:rFonts w:ascii="Times New Roman" w:hAnsi="Times New Roman" w:cs="Times New Roman"/>
        </w:rPr>
        <w:t>ость</w:t>
      </w:r>
      <w:r w:rsidR="000D7AB7" w:rsidRPr="006244F9">
        <w:rPr>
          <w:rFonts w:ascii="Times New Roman" w:hAnsi="Times New Roman" w:cs="Times New Roman"/>
        </w:rPr>
        <w:t xml:space="preserve"> </w:t>
      </w:r>
      <w:r w:rsidR="009E36BB" w:rsidRPr="006244F9">
        <w:rPr>
          <w:rFonts w:ascii="Times New Roman" w:hAnsi="Times New Roman" w:cs="Times New Roman"/>
        </w:rPr>
        <w:t>слово «</w:t>
      </w:r>
      <w:r w:rsidR="000D7AB7" w:rsidRPr="006244F9">
        <w:rPr>
          <w:rFonts w:ascii="Times New Roman" w:hAnsi="Times New Roman" w:cs="Times New Roman"/>
        </w:rPr>
        <w:t>саура</w:t>
      </w:r>
      <w:r w:rsidR="009E36BB" w:rsidRPr="006244F9">
        <w:rPr>
          <w:rFonts w:ascii="Times New Roman" w:hAnsi="Times New Roman" w:cs="Times New Roman"/>
        </w:rPr>
        <w:t>»</w:t>
      </w:r>
      <w:r w:rsidR="000D7AB7" w:rsidRPr="006244F9">
        <w:rPr>
          <w:rFonts w:ascii="Times New Roman" w:hAnsi="Times New Roman" w:cs="Times New Roman"/>
        </w:rPr>
        <w:t xml:space="preserve"> </w:t>
      </w:r>
      <w:r w:rsidR="009E36BB" w:rsidRPr="006244F9">
        <w:rPr>
          <w:rFonts w:ascii="Times New Roman" w:hAnsi="Times New Roman" w:cs="Times New Roman"/>
        </w:rPr>
        <w:t xml:space="preserve">обрело </w:t>
      </w:r>
      <w:r w:rsidR="000D7AB7" w:rsidRPr="006244F9">
        <w:rPr>
          <w:rFonts w:ascii="Times New Roman" w:hAnsi="Times New Roman" w:cs="Times New Roman"/>
        </w:rPr>
        <w:t xml:space="preserve">после </w:t>
      </w:r>
      <w:r w:rsidR="009E36BB" w:rsidRPr="006244F9">
        <w:rPr>
          <w:rFonts w:ascii="Times New Roman" w:hAnsi="Times New Roman" w:cs="Times New Roman"/>
        </w:rPr>
        <w:t xml:space="preserve">зарождения </w:t>
      </w:r>
      <w:r w:rsidR="000D7AB7" w:rsidRPr="006244F9">
        <w:rPr>
          <w:rFonts w:ascii="Times New Roman" w:hAnsi="Times New Roman" w:cs="Times New Roman"/>
        </w:rPr>
        <w:t xml:space="preserve">в начале </w:t>
      </w:r>
      <w:r w:rsidR="000D7AB7" w:rsidRPr="006244F9">
        <w:rPr>
          <w:rFonts w:ascii="Times New Roman" w:hAnsi="Times New Roman" w:cs="Times New Roman"/>
          <w:lang w:val="en-US"/>
        </w:rPr>
        <w:t>XX</w:t>
      </w:r>
      <w:r w:rsidR="000D7AB7" w:rsidRPr="006244F9">
        <w:rPr>
          <w:rFonts w:ascii="Times New Roman" w:hAnsi="Times New Roman" w:cs="Times New Roman"/>
        </w:rPr>
        <w:t xml:space="preserve"> века арабского национализма, оформившегося как с</w:t>
      </w:r>
      <w:r w:rsidR="00024666" w:rsidRPr="006244F9">
        <w:rPr>
          <w:rFonts w:ascii="Times New Roman" w:hAnsi="Times New Roman" w:cs="Times New Roman"/>
        </w:rPr>
        <w:t xml:space="preserve">амостоятельное идейное </w:t>
      </w:r>
      <w:r w:rsidR="008708E7" w:rsidRPr="006244F9">
        <w:rPr>
          <w:rFonts w:ascii="Times New Roman" w:hAnsi="Times New Roman" w:cs="Times New Roman"/>
        </w:rPr>
        <w:t>течение.</w:t>
      </w:r>
      <w:r w:rsidR="00024666" w:rsidRPr="006244F9">
        <w:rPr>
          <w:rFonts w:ascii="Times New Roman" w:hAnsi="Times New Roman" w:cs="Times New Roman"/>
        </w:rPr>
        <w:t xml:space="preserve"> </w:t>
      </w:r>
      <w:r w:rsidR="009E36BB" w:rsidRPr="006244F9">
        <w:rPr>
          <w:rFonts w:ascii="Times New Roman" w:hAnsi="Times New Roman" w:cs="Times New Roman"/>
        </w:rPr>
        <w:t xml:space="preserve">Этот процесс проходил </w:t>
      </w:r>
      <w:r w:rsidR="008708E7" w:rsidRPr="006244F9">
        <w:rPr>
          <w:rFonts w:ascii="Times New Roman" w:hAnsi="Times New Roman" w:cs="Times New Roman"/>
        </w:rPr>
        <w:t>под сильнейшим влиянием со стороны арабск</w:t>
      </w:r>
      <w:r w:rsidR="009E36BB" w:rsidRPr="006244F9">
        <w:rPr>
          <w:rFonts w:ascii="Times New Roman" w:hAnsi="Times New Roman" w:cs="Times New Roman"/>
        </w:rPr>
        <w:t xml:space="preserve">их </w:t>
      </w:r>
      <w:r w:rsidR="008708E7" w:rsidRPr="006244F9">
        <w:rPr>
          <w:rFonts w:ascii="Times New Roman" w:hAnsi="Times New Roman" w:cs="Times New Roman"/>
        </w:rPr>
        <w:t>просве</w:t>
      </w:r>
      <w:r w:rsidR="009E36BB" w:rsidRPr="006244F9">
        <w:rPr>
          <w:rFonts w:ascii="Times New Roman" w:hAnsi="Times New Roman" w:cs="Times New Roman"/>
        </w:rPr>
        <w:t xml:space="preserve">тителей </w:t>
      </w:r>
      <w:r w:rsidR="008708E7" w:rsidRPr="006244F9">
        <w:rPr>
          <w:rFonts w:ascii="Times New Roman" w:hAnsi="Times New Roman" w:cs="Times New Roman"/>
        </w:rPr>
        <w:t xml:space="preserve">второй половины </w:t>
      </w:r>
      <w:r w:rsidR="008708E7" w:rsidRPr="006244F9">
        <w:rPr>
          <w:rFonts w:ascii="Times New Roman" w:hAnsi="Times New Roman" w:cs="Times New Roman"/>
          <w:lang w:val="en-US"/>
        </w:rPr>
        <w:t>XIX</w:t>
      </w:r>
      <w:r w:rsidR="008708E7" w:rsidRPr="006244F9">
        <w:rPr>
          <w:rFonts w:ascii="Times New Roman" w:hAnsi="Times New Roman" w:cs="Times New Roman"/>
        </w:rPr>
        <w:t xml:space="preserve"> </w:t>
      </w:r>
      <w:r w:rsidR="00133C2D" w:rsidRPr="006244F9">
        <w:rPr>
          <w:rFonts w:ascii="Times New Roman" w:hAnsi="Times New Roman" w:cs="Times New Roman"/>
        </w:rPr>
        <w:t>столетия</w:t>
      </w:r>
      <w:r w:rsidR="008708E7" w:rsidRPr="006244F9">
        <w:rPr>
          <w:rFonts w:ascii="Times New Roman" w:hAnsi="Times New Roman" w:cs="Times New Roman"/>
        </w:rPr>
        <w:t xml:space="preserve"> </w:t>
      </w:r>
      <w:r w:rsidR="009E36BB" w:rsidRPr="006244F9">
        <w:rPr>
          <w:rFonts w:ascii="Times New Roman" w:hAnsi="Times New Roman" w:cs="Times New Roman"/>
        </w:rPr>
        <w:t xml:space="preserve">-- </w:t>
      </w:r>
      <w:r w:rsidR="008708E7" w:rsidRPr="006244F9">
        <w:rPr>
          <w:rFonts w:ascii="Times New Roman" w:hAnsi="Times New Roman" w:cs="Times New Roman"/>
        </w:rPr>
        <w:t xml:space="preserve">таких, </w:t>
      </w:r>
      <w:r w:rsidR="009E36BB" w:rsidRPr="006244F9">
        <w:rPr>
          <w:rFonts w:ascii="Times New Roman" w:hAnsi="Times New Roman" w:cs="Times New Roman"/>
        </w:rPr>
        <w:t xml:space="preserve">например, </w:t>
      </w:r>
      <w:r w:rsidR="008708E7" w:rsidRPr="006244F9">
        <w:rPr>
          <w:rFonts w:ascii="Times New Roman" w:hAnsi="Times New Roman" w:cs="Times New Roman"/>
        </w:rPr>
        <w:t xml:space="preserve">как Рифаа ат-Тахтави, который был </w:t>
      </w:r>
      <w:r w:rsidR="006D68AD" w:rsidRPr="006244F9">
        <w:rPr>
          <w:rFonts w:ascii="Times New Roman" w:hAnsi="Times New Roman" w:cs="Times New Roman"/>
        </w:rPr>
        <w:t xml:space="preserve">участником первой образовательной миссии Мухаммеда Али и </w:t>
      </w:r>
      <w:r w:rsidR="00133C2D" w:rsidRPr="006244F9">
        <w:rPr>
          <w:rFonts w:ascii="Times New Roman" w:hAnsi="Times New Roman" w:cs="Times New Roman"/>
        </w:rPr>
        <w:t xml:space="preserve">даже </w:t>
      </w:r>
      <w:r w:rsidR="006D68AD" w:rsidRPr="006244F9">
        <w:rPr>
          <w:rFonts w:ascii="Times New Roman" w:hAnsi="Times New Roman" w:cs="Times New Roman"/>
        </w:rPr>
        <w:t>перевел «Марсельезу» на арабский язык. В свою очередь</w:t>
      </w:r>
      <w:r w:rsidR="009E36BB" w:rsidRPr="006244F9">
        <w:rPr>
          <w:rFonts w:ascii="Times New Roman" w:hAnsi="Times New Roman" w:cs="Times New Roman"/>
        </w:rPr>
        <w:t>,</w:t>
      </w:r>
      <w:r w:rsidR="006D68AD" w:rsidRPr="006244F9">
        <w:rPr>
          <w:rFonts w:ascii="Times New Roman" w:hAnsi="Times New Roman" w:cs="Times New Roman"/>
        </w:rPr>
        <w:t xml:space="preserve"> арабское просвещение в идейных истоках восхо</w:t>
      </w:r>
      <w:r w:rsidR="00891791" w:rsidRPr="006244F9">
        <w:rPr>
          <w:rFonts w:ascii="Times New Roman" w:hAnsi="Times New Roman" w:cs="Times New Roman"/>
        </w:rPr>
        <w:t xml:space="preserve">дило к просвещению европейскому, чем во многом и объясняется тот факт, что даже </w:t>
      </w:r>
      <w:r w:rsidR="009E36BB" w:rsidRPr="006244F9">
        <w:rPr>
          <w:rFonts w:ascii="Times New Roman" w:hAnsi="Times New Roman" w:cs="Times New Roman"/>
        </w:rPr>
        <w:t xml:space="preserve">на пике </w:t>
      </w:r>
      <w:r w:rsidR="00891791" w:rsidRPr="006244F9">
        <w:rPr>
          <w:rFonts w:ascii="Times New Roman" w:hAnsi="Times New Roman" w:cs="Times New Roman"/>
        </w:rPr>
        <w:t>антизападн</w:t>
      </w:r>
      <w:r w:rsidR="009E36BB" w:rsidRPr="006244F9">
        <w:rPr>
          <w:rFonts w:ascii="Times New Roman" w:hAnsi="Times New Roman" w:cs="Times New Roman"/>
        </w:rPr>
        <w:t xml:space="preserve">ых настроений </w:t>
      </w:r>
      <w:r w:rsidR="00133C2D" w:rsidRPr="006244F9">
        <w:rPr>
          <w:rFonts w:ascii="Times New Roman" w:hAnsi="Times New Roman" w:cs="Times New Roman"/>
        </w:rPr>
        <w:t>--</w:t>
      </w:r>
      <w:r w:rsidR="00891791" w:rsidRPr="006244F9">
        <w:rPr>
          <w:rFonts w:ascii="Times New Roman" w:hAnsi="Times New Roman" w:cs="Times New Roman"/>
        </w:rPr>
        <w:t xml:space="preserve"> скажем</w:t>
      </w:r>
      <w:r w:rsidR="009E36BB" w:rsidRPr="006244F9">
        <w:rPr>
          <w:rFonts w:ascii="Times New Roman" w:hAnsi="Times New Roman" w:cs="Times New Roman"/>
        </w:rPr>
        <w:t>,</w:t>
      </w:r>
      <w:r w:rsidR="00891791" w:rsidRPr="006244F9">
        <w:rPr>
          <w:rFonts w:ascii="Times New Roman" w:hAnsi="Times New Roman" w:cs="Times New Roman"/>
        </w:rPr>
        <w:t xml:space="preserve"> после опубликования Львом Троцким в 1918 году тайных статей </w:t>
      </w:r>
      <w:r w:rsidR="009E36BB" w:rsidRPr="006244F9">
        <w:rPr>
          <w:rFonts w:ascii="Times New Roman" w:hAnsi="Times New Roman" w:cs="Times New Roman"/>
        </w:rPr>
        <w:t>«</w:t>
      </w:r>
      <w:r w:rsidR="00891791" w:rsidRPr="006244F9">
        <w:rPr>
          <w:rFonts w:ascii="Times New Roman" w:hAnsi="Times New Roman" w:cs="Times New Roman"/>
        </w:rPr>
        <w:t>договора Сайкс</w:t>
      </w:r>
      <w:r w:rsidR="009E36BB" w:rsidRPr="006244F9">
        <w:rPr>
          <w:rFonts w:ascii="Times New Roman" w:hAnsi="Times New Roman" w:cs="Times New Roman"/>
        </w:rPr>
        <w:t xml:space="preserve">а -- </w:t>
      </w:r>
      <w:r w:rsidR="00891791" w:rsidRPr="006244F9">
        <w:rPr>
          <w:rFonts w:ascii="Times New Roman" w:hAnsi="Times New Roman" w:cs="Times New Roman"/>
        </w:rPr>
        <w:t>Пико</w:t>
      </w:r>
      <w:r w:rsidR="009E36BB" w:rsidRPr="006244F9">
        <w:rPr>
          <w:rFonts w:ascii="Times New Roman" w:hAnsi="Times New Roman" w:cs="Times New Roman"/>
        </w:rPr>
        <w:t xml:space="preserve"> -</w:t>
      </w:r>
      <w:r w:rsidR="00891791" w:rsidRPr="006244F9">
        <w:rPr>
          <w:rFonts w:ascii="Times New Roman" w:hAnsi="Times New Roman" w:cs="Times New Roman"/>
        </w:rPr>
        <w:t>-</w:t>
      </w:r>
      <w:r w:rsidR="009E36BB" w:rsidRPr="006244F9">
        <w:rPr>
          <w:rFonts w:ascii="Times New Roman" w:hAnsi="Times New Roman" w:cs="Times New Roman"/>
        </w:rPr>
        <w:t xml:space="preserve"> </w:t>
      </w:r>
      <w:r w:rsidR="00891791" w:rsidRPr="006244F9">
        <w:rPr>
          <w:rFonts w:ascii="Times New Roman" w:hAnsi="Times New Roman" w:cs="Times New Roman"/>
        </w:rPr>
        <w:t>Сазонов</w:t>
      </w:r>
      <w:r w:rsidR="009E36BB" w:rsidRPr="006244F9">
        <w:rPr>
          <w:rFonts w:ascii="Times New Roman" w:hAnsi="Times New Roman" w:cs="Times New Roman"/>
        </w:rPr>
        <w:t>а</w:t>
      </w:r>
      <w:r w:rsidR="00891791" w:rsidRPr="006244F9">
        <w:rPr>
          <w:rFonts w:ascii="Times New Roman" w:hAnsi="Times New Roman" w:cs="Times New Roman"/>
        </w:rPr>
        <w:t>»</w:t>
      </w:r>
      <w:r w:rsidR="00133C2D" w:rsidRPr="006244F9">
        <w:rPr>
          <w:rStyle w:val="a5"/>
          <w:rFonts w:ascii="Times New Roman" w:hAnsi="Times New Roman" w:cs="Times New Roman"/>
        </w:rPr>
        <w:footnoteReference w:id="20"/>
      </w:r>
      <w:r w:rsidR="00891791" w:rsidRPr="006244F9">
        <w:rPr>
          <w:rFonts w:ascii="Times New Roman" w:hAnsi="Times New Roman" w:cs="Times New Roman"/>
        </w:rPr>
        <w:t xml:space="preserve">, </w:t>
      </w:r>
      <w:r w:rsidR="009E36BB" w:rsidRPr="006244F9">
        <w:rPr>
          <w:rFonts w:ascii="Times New Roman" w:hAnsi="Times New Roman" w:cs="Times New Roman"/>
        </w:rPr>
        <w:t xml:space="preserve">-- </w:t>
      </w:r>
      <w:r w:rsidR="00891791" w:rsidRPr="006244F9">
        <w:rPr>
          <w:rFonts w:ascii="Times New Roman" w:hAnsi="Times New Roman" w:cs="Times New Roman"/>
        </w:rPr>
        <w:t>арабский национализм никогда не доходил до отторжения всего западного. Напротив</w:t>
      </w:r>
      <w:r w:rsidR="009E36BB" w:rsidRPr="006244F9">
        <w:rPr>
          <w:rFonts w:ascii="Times New Roman" w:hAnsi="Times New Roman" w:cs="Times New Roman"/>
        </w:rPr>
        <w:t>, как отмечает Константин Труевцев</w:t>
      </w:r>
      <w:r w:rsidR="00891791" w:rsidRPr="006244F9">
        <w:rPr>
          <w:rFonts w:ascii="Times New Roman" w:hAnsi="Times New Roman" w:cs="Times New Roman"/>
        </w:rPr>
        <w:t xml:space="preserve"> «отдельные положения арабской национальной идеи развивались в русле </w:t>
      </w:r>
      <w:r w:rsidR="00891791" w:rsidRPr="006244F9">
        <w:rPr>
          <w:rFonts w:ascii="Times New Roman" w:hAnsi="Times New Roman" w:cs="Times New Roman"/>
        </w:rPr>
        <w:lastRenderedPageBreak/>
        <w:t>наследия арабского просвещения с сильными акцентами на английскую и французскую либерально-правовую традицию»</w:t>
      </w:r>
      <w:r w:rsidR="00891791" w:rsidRPr="006244F9">
        <w:rPr>
          <w:rStyle w:val="a5"/>
          <w:rFonts w:ascii="Times New Roman" w:hAnsi="Times New Roman" w:cs="Times New Roman"/>
        </w:rPr>
        <w:footnoteReference w:id="21"/>
      </w:r>
      <w:r w:rsidR="00891791" w:rsidRPr="006244F9">
        <w:rPr>
          <w:rFonts w:ascii="Times New Roman" w:hAnsi="Times New Roman" w:cs="Times New Roman"/>
        </w:rPr>
        <w:t>.</w:t>
      </w:r>
    </w:p>
    <w:p w14:paraId="5485911B" w14:textId="77777777" w:rsidR="005D6F8E" w:rsidRPr="006244F9" w:rsidRDefault="005D6F8E" w:rsidP="00AA0978">
      <w:pPr>
        <w:ind w:firstLine="709"/>
        <w:jc w:val="both"/>
        <w:rPr>
          <w:rFonts w:ascii="Times New Roman" w:hAnsi="Times New Roman" w:cs="Times New Roman"/>
        </w:rPr>
      </w:pPr>
    </w:p>
    <w:p w14:paraId="231C8DC8" w14:textId="27815C52" w:rsidR="005D6F8E" w:rsidRPr="006244F9" w:rsidRDefault="005D6F8E" w:rsidP="00AA0978">
      <w:pPr>
        <w:ind w:firstLine="709"/>
        <w:jc w:val="both"/>
        <w:rPr>
          <w:rFonts w:ascii="Times New Roman" w:hAnsi="Times New Roman" w:cs="Times New Roman"/>
          <w:b/>
        </w:rPr>
      </w:pPr>
      <w:r w:rsidRPr="006244F9">
        <w:rPr>
          <w:rFonts w:ascii="Times New Roman" w:hAnsi="Times New Roman" w:cs="Times New Roman"/>
          <w:b/>
        </w:rPr>
        <w:t>От элиты к массам</w:t>
      </w:r>
    </w:p>
    <w:p w14:paraId="26FAD6DF" w14:textId="1E5DE984" w:rsidR="00551627" w:rsidRPr="006244F9" w:rsidRDefault="00E94965" w:rsidP="00AA0978">
      <w:pPr>
        <w:ind w:firstLine="709"/>
        <w:jc w:val="both"/>
        <w:rPr>
          <w:rFonts w:ascii="Times New Roman" w:hAnsi="Times New Roman" w:cs="Times New Roman"/>
        </w:rPr>
      </w:pPr>
      <w:r w:rsidRPr="006244F9">
        <w:rPr>
          <w:rFonts w:ascii="Times New Roman" w:hAnsi="Times New Roman" w:cs="Times New Roman"/>
        </w:rPr>
        <w:t xml:space="preserve">Благодаря переориентации с </w:t>
      </w:r>
      <w:r w:rsidR="00CE7F6C" w:rsidRPr="006244F9">
        <w:rPr>
          <w:rFonts w:ascii="Times New Roman" w:hAnsi="Times New Roman" w:cs="Times New Roman"/>
        </w:rPr>
        <w:t xml:space="preserve">фитны </w:t>
      </w:r>
      <w:r w:rsidRPr="006244F9">
        <w:rPr>
          <w:rFonts w:ascii="Times New Roman" w:hAnsi="Times New Roman" w:cs="Times New Roman"/>
        </w:rPr>
        <w:t>на</w:t>
      </w:r>
      <w:r w:rsidR="00CE7F6C" w:rsidRPr="006244F9">
        <w:rPr>
          <w:rFonts w:ascii="Times New Roman" w:hAnsi="Times New Roman" w:cs="Times New Roman"/>
        </w:rPr>
        <w:t xml:space="preserve"> саур</w:t>
      </w:r>
      <w:r w:rsidRPr="006244F9">
        <w:rPr>
          <w:rFonts w:ascii="Times New Roman" w:hAnsi="Times New Roman" w:cs="Times New Roman"/>
        </w:rPr>
        <w:t>у</w:t>
      </w:r>
      <w:r w:rsidR="00CE7F6C" w:rsidRPr="006244F9">
        <w:rPr>
          <w:rFonts w:ascii="Times New Roman" w:hAnsi="Times New Roman" w:cs="Times New Roman"/>
        </w:rPr>
        <w:t xml:space="preserve"> в мусульманской политико-правовой </w:t>
      </w:r>
      <w:r w:rsidRPr="006244F9">
        <w:rPr>
          <w:rFonts w:ascii="Times New Roman" w:hAnsi="Times New Roman" w:cs="Times New Roman"/>
        </w:rPr>
        <w:t>культуре наметился еще один сдвиг:</w:t>
      </w:r>
      <w:r w:rsidR="00CE7F6C" w:rsidRPr="006244F9">
        <w:rPr>
          <w:rFonts w:ascii="Times New Roman" w:hAnsi="Times New Roman" w:cs="Times New Roman"/>
        </w:rPr>
        <w:t xml:space="preserve"> в начале </w:t>
      </w:r>
      <w:r w:rsidR="00CE7F6C" w:rsidRPr="006244F9">
        <w:rPr>
          <w:rFonts w:ascii="Times New Roman" w:hAnsi="Times New Roman" w:cs="Times New Roman"/>
          <w:lang w:val="en-US"/>
        </w:rPr>
        <w:t>XX</w:t>
      </w:r>
      <w:r w:rsidR="00CE7F6C" w:rsidRPr="006244F9">
        <w:rPr>
          <w:rFonts w:ascii="Times New Roman" w:hAnsi="Times New Roman" w:cs="Times New Roman"/>
        </w:rPr>
        <w:t xml:space="preserve"> века </w:t>
      </w:r>
      <w:r w:rsidRPr="006244F9">
        <w:rPr>
          <w:rFonts w:ascii="Times New Roman" w:hAnsi="Times New Roman" w:cs="Times New Roman"/>
        </w:rPr>
        <w:t xml:space="preserve">ее представители </w:t>
      </w:r>
      <w:r w:rsidR="00CE7F6C" w:rsidRPr="006244F9">
        <w:rPr>
          <w:rFonts w:ascii="Times New Roman" w:hAnsi="Times New Roman" w:cs="Times New Roman"/>
        </w:rPr>
        <w:t>впервые заговорили о роли «масс» в политической жизни общества.</w:t>
      </w:r>
      <w:r w:rsidRPr="006244F9">
        <w:rPr>
          <w:rFonts w:ascii="Times New Roman" w:hAnsi="Times New Roman" w:cs="Times New Roman"/>
        </w:rPr>
        <w:t xml:space="preserve"> </w:t>
      </w:r>
      <w:r w:rsidR="008A6DE4" w:rsidRPr="006244F9">
        <w:rPr>
          <w:rFonts w:ascii="Times New Roman" w:hAnsi="Times New Roman" w:cs="Times New Roman"/>
        </w:rPr>
        <w:t xml:space="preserve">Несмотря на коранический принцип, в соответствии с которым все люди равны перед Аллахом, а разница между ними лишь в богобоязненности (Коран 49:13), в первые столетия ислама доминировала </w:t>
      </w:r>
      <w:r w:rsidRPr="006244F9">
        <w:rPr>
          <w:rFonts w:ascii="Times New Roman" w:hAnsi="Times New Roman" w:cs="Times New Roman"/>
        </w:rPr>
        <w:t xml:space="preserve">та </w:t>
      </w:r>
      <w:r w:rsidR="008A6DE4" w:rsidRPr="006244F9">
        <w:rPr>
          <w:rFonts w:ascii="Times New Roman" w:hAnsi="Times New Roman" w:cs="Times New Roman"/>
        </w:rPr>
        <w:t xml:space="preserve">точка зрения, </w:t>
      </w:r>
      <w:r w:rsidRPr="006244F9">
        <w:rPr>
          <w:rFonts w:ascii="Times New Roman" w:hAnsi="Times New Roman" w:cs="Times New Roman"/>
        </w:rPr>
        <w:t xml:space="preserve">согласно которой </w:t>
      </w:r>
      <w:r w:rsidR="008A6DE4" w:rsidRPr="006244F9">
        <w:rPr>
          <w:rFonts w:ascii="Times New Roman" w:hAnsi="Times New Roman" w:cs="Times New Roman"/>
        </w:rPr>
        <w:t>умма де</w:t>
      </w:r>
      <w:r w:rsidR="00E82025" w:rsidRPr="006244F9">
        <w:rPr>
          <w:rFonts w:ascii="Times New Roman" w:hAnsi="Times New Roman" w:cs="Times New Roman"/>
        </w:rPr>
        <w:t xml:space="preserve">лится на две категории: </w:t>
      </w:r>
      <w:r w:rsidR="00E82025" w:rsidRPr="006244F9">
        <w:rPr>
          <w:rFonts w:ascii="Times New Roman" w:hAnsi="Times New Roman" w:cs="Times New Roman"/>
          <w:i/>
        </w:rPr>
        <w:t>хасса</w:t>
      </w:r>
      <w:r w:rsidR="00E82025" w:rsidRPr="006244F9">
        <w:rPr>
          <w:rFonts w:ascii="Times New Roman" w:hAnsi="Times New Roman" w:cs="Times New Roman"/>
        </w:rPr>
        <w:t xml:space="preserve"> (элита) и </w:t>
      </w:r>
      <w:r w:rsidR="00E82025" w:rsidRPr="006244F9">
        <w:rPr>
          <w:rFonts w:ascii="Times New Roman" w:hAnsi="Times New Roman" w:cs="Times New Roman"/>
          <w:i/>
        </w:rPr>
        <w:t>амма</w:t>
      </w:r>
      <w:r w:rsidR="00E82025" w:rsidRPr="006244F9">
        <w:rPr>
          <w:rFonts w:ascii="Times New Roman" w:hAnsi="Times New Roman" w:cs="Times New Roman"/>
        </w:rPr>
        <w:t xml:space="preserve"> (массы). </w:t>
      </w:r>
      <w:r w:rsidRPr="006244F9">
        <w:rPr>
          <w:rFonts w:ascii="Times New Roman" w:hAnsi="Times New Roman" w:cs="Times New Roman"/>
        </w:rPr>
        <w:t xml:space="preserve">Соответственно, </w:t>
      </w:r>
      <w:r w:rsidR="00327D9B" w:rsidRPr="006244F9">
        <w:rPr>
          <w:rFonts w:ascii="Times New Roman" w:hAnsi="Times New Roman" w:cs="Times New Roman"/>
        </w:rPr>
        <w:t xml:space="preserve">как предполагалось, </w:t>
      </w:r>
      <w:r w:rsidRPr="006244F9">
        <w:rPr>
          <w:rFonts w:ascii="Times New Roman" w:hAnsi="Times New Roman" w:cs="Times New Roman"/>
        </w:rPr>
        <w:t xml:space="preserve">каждая из этих групп нуждается в </w:t>
      </w:r>
      <w:r w:rsidR="008D7F3C" w:rsidRPr="006244F9">
        <w:rPr>
          <w:rFonts w:ascii="Times New Roman" w:hAnsi="Times New Roman" w:cs="Times New Roman"/>
        </w:rPr>
        <w:t>особой</w:t>
      </w:r>
      <w:r w:rsidRPr="006244F9">
        <w:rPr>
          <w:rFonts w:ascii="Times New Roman" w:hAnsi="Times New Roman" w:cs="Times New Roman"/>
        </w:rPr>
        <w:t xml:space="preserve"> разновидности знания, что и было запечатлено в заимствованной у а</w:t>
      </w:r>
      <w:r w:rsidR="00E82025" w:rsidRPr="006244F9">
        <w:rPr>
          <w:rFonts w:ascii="Times New Roman" w:hAnsi="Times New Roman" w:cs="Times New Roman"/>
        </w:rPr>
        <w:t>нтичности иде</w:t>
      </w:r>
      <w:r w:rsidRPr="006244F9">
        <w:rPr>
          <w:rFonts w:ascii="Times New Roman" w:hAnsi="Times New Roman" w:cs="Times New Roman"/>
        </w:rPr>
        <w:t>е</w:t>
      </w:r>
      <w:r w:rsidR="00E82025" w:rsidRPr="006244F9">
        <w:rPr>
          <w:rFonts w:ascii="Times New Roman" w:hAnsi="Times New Roman" w:cs="Times New Roman"/>
        </w:rPr>
        <w:t xml:space="preserve"> «двойственной истины»: знани</w:t>
      </w:r>
      <w:r w:rsidR="00327D9B" w:rsidRPr="006244F9">
        <w:rPr>
          <w:rFonts w:ascii="Times New Roman" w:hAnsi="Times New Roman" w:cs="Times New Roman"/>
        </w:rPr>
        <w:t>я</w:t>
      </w:r>
      <w:r w:rsidR="00E82025" w:rsidRPr="006244F9">
        <w:rPr>
          <w:rFonts w:ascii="Times New Roman" w:hAnsi="Times New Roman" w:cs="Times New Roman"/>
        </w:rPr>
        <w:t xml:space="preserve"> для масс и </w:t>
      </w:r>
      <w:r w:rsidR="00327D9B" w:rsidRPr="006244F9">
        <w:rPr>
          <w:rFonts w:ascii="Times New Roman" w:hAnsi="Times New Roman" w:cs="Times New Roman"/>
        </w:rPr>
        <w:t xml:space="preserve">знания для </w:t>
      </w:r>
      <w:r w:rsidR="00E82025" w:rsidRPr="006244F9">
        <w:rPr>
          <w:rFonts w:ascii="Times New Roman" w:hAnsi="Times New Roman" w:cs="Times New Roman"/>
        </w:rPr>
        <w:t>элиты</w:t>
      </w:r>
      <w:r w:rsidR="0066634C" w:rsidRPr="006244F9">
        <w:rPr>
          <w:rStyle w:val="a5"/>
          <w:rFonts w:ascii="Times New Roman" w:hAnsi="Times New Roman" w:cs="Times New Roman"/>
        </w:rPr>
        <w:footnoteReference w:id="22"/>
      </w:r>
      <w:r w:rsidR="00E82025" w:rsidRPr="006244F9">
        <w:rPr>
          <w:rFonts w:ascii="Times New Roman" w:hAnsi="Times New Roman" w:cs="Times New Roman"/>
        </w:rPr>
        <w:t xml:space="preserve">. </w:t>
      </w:r>
      <w:r w:rsidR="00327D9B" w:rsidRPr="006244F9">
        <w:rPr>
          <w:rFonts w:ascii="Times New Roman" w:hAnsi="Times New Roman" w:cs="Times New Roman"/>
        </w:rPr>
        <w:t>А</w:t>
      </w:r>
      <w:r w:rsidR="0066634C" w:rsidRPr="006244F9">
        <w:rPr>
          <w:rFonts w:ascii="Times New Roman" w:hAnsi="Times New Roman" w:cs="Times New Roman"/>
        </w:rPr>
        <w:t>л-Фараби, Ибн Син</w:t>
      </w:r>
      <w:r w:rsidR="00327D9B" w:rsidRPr="006244F9">
        <w:rPr>
          <w:rFonts w:ascii="Times New Roman" w:hAnsi="Times New Roman" w:cs="Times New Roman"/>
        </w:rPr>
        <w:t>а</w:t>
      </w:r>
      <w:r w:rsidR="0066634C" w:rsidRPr="006244F9">
        <w:rPr>
          <w:rFonts w:ascii="Times New Roman" w:hAnsi="Times New Roman" w:cs="Times New Roman"/>
        </w:rPr>
        <w:t>, ар-Рази и др</w:t>
      </w:r>
      <w:r w:rsidR="00327D9B" w:rsidRPr="006244F9">
        <w:rPr>
          <w:rFonts w:ascii="Times New Roman" w:hAnsi="Times New Roman" w:cs="Times New Roman"/>
        </w:rPr>
        <w:t xml:space="preserve">угие арабские перипатетики решительно обособляли </w:t>
      </w:r>
      <w:r w:rsidR="0066634C" w:rsidRPr="006244F9">
        <w:rPr>
          <w:rFonts w:ascii="Times New Roman" w:hAnsi="Times New Roman" w:cs="Times New Roman"/>
        </w:rPr>
        <w:t>свои взгляд</w:t>
      </w:r>
      <w:r w:rsidR="00327D9B" w:rsidRPr="006244F9">
        <w:rPr>
          <w:rFonts w:ascii="Times New Roman" w:hAnsi="Times New Roman" w:cs="Times New Roman"/>
        </w:rPr>
        <w:t>ы</w:t>
      </w:r>
      <w:r w:rsidR="0066634C" w:rsidRPr="006244F9">
        <w:rPr>
          <w:rFonts w:ascii="Times New Roman" w:hAnsi="Times New Roman" w:cs="Times New Roman"/>
        </w:rPr>
        <w:t xml:space="preserve"> и </w:t>
      </w:r>
      <w:r w:rsidR="00327D9B" w:rsidRPr="006244F9">
        <w:rPr>
          <w:rFonts w:ascii="Times New Roman" w:hAnsi="Times New Roman" w:cs="Times New Roman"/>
        </w:rPr>
        <w:t xml:space="preserve">свой образ </w:t>
      </w:r>
      <w:r w:rsidR="0066634C" w:rsidRPr="006244F9">
        <w:rPr>
          <w:rFonts w:ascii="Times New Roman" w:hAnsi="Times New Roman" w:cs="Times New Roman"/>
        </w:rPr>
        <w:t>жизни</w:t>
      </w:r>
      <w:r w:rsidR="00327D9B" w:rsidRPr="006244F9">
        <w:rPr>
          <w:rFonts w:ascii="Times New Roman" w:hAnsi="Times New Roman" w:cs="Times New Roman"/>
        </w:rPr>
        <w:t xml:space="preserve"> от обыкновений «простых» людей</w:t>
      </w:r>
      <w:r w:rsidR="0066634C" w:rsidRPr="006244F9">
        <w:rPr>
          <w:rFonts w:ascii="Times New Roman" w:hAnsi="Times New Roman" w:cs="Times New Roman"/>
        </w:rPr>
        <w:t>. В предисловии к книге «Восточная философия» Ибн Сина писал: «Мы составили эту книгу не только для нас самих, но и для тех, кто стоит на одном уровне с нами. Что же касается массы, увлекающейся этим делом (философией</w:t>
      </w:r>
      <w:r w:rsidR="0066634C" w:rsidRPr="006244F9">
        <w:rPr>
          <w:rFonts w:ascii="Times New Roman" w:hAnsi="Times New Roman" w:cs="Times New Roman"/>
          <w:i/>
        </w:rPr>
        <w:t xml:space="preserve"> </w:t>
      </w:r>
      <w:r w:rsidR="00327D9B" w:rsidRPr="006244F9">
        <w:rPr>
          <w:rFonts w:ascii="Times New Roman" w:hAnsi="Times New Roman" w:cs="Times New Roman"/>
        </w:rPr>
        <w:t>--</w:t>
      </w:r>
      <w:r w:rsidR="0066634C" w:rsidRPr="006244F9">
        <w:rPr>
          <w:rFonts w:ascii="Times New Roman" w:hAnsi="Times New Roman" w:cs="Times New Roman"/>
          <w:i/>
        </w:rPr>
        <w:t xml:space="preserve"> </w:t>
      </w:r>
      <w:r w:rsidR="00327D9B" w:rsidRPr="006244F9">
        <w:rPr>
          <w:rFonts w:ascii="Times New Roman" w:hAnsi="Times New Roman" w:cs="Times New Roman"/>
        </w:rPr>
        <w:t>Л.И</w:t>
      </w:r>
      <w:r w:rsidR="00327D9B" w:rsidRPr="006244F9">
        <w:rPr>
          <w:rFonts w:ascii="Times New Roman" w:hAnsi="Times New Roman" w:cs="Times New Roman"/>
          <w:i/>
        </w:rPr>
        <w:t>.</w:t>
      </w:r>
      <w:r w:rsidR="0066634C" w:rsidRPr="006244F9">
        <w:rPr>
          <w:rFonts w:ascii="Times New Roman" w:hAnsi="Times New Roman" w:cs="Times New Roman"/>
        </w:rPr>
        <w:t>), то им мы дали многое из того, что необходимо, и даже сверх их потребности</w:t>
      </w:r>
      <w:r w:rsidR="008D7F3C" w:rsidRPr="006244F9">
        <w:rPr>
          <w:rFonts w:ascii="Times New Roman" w:hAnsi="Times New Roman" w:cs="Times New Roman"/>
        </w:rPr>
        <w:t>,</w:t>
      </w:r>
      <w:r w:rsidR="0066634C" w:rsidRPr="006244F9">
        <w:rPr>
          <w:rFonts w:ascii="Times New Roman" w:hAnsi="Times New Roman" w:cs="Times New Roman"/>
        </w:rPr>
        <w:t xml:space="preserve"> в “Книге исцеления”»</w:t>
      </w:r>
      <w:r w:rsidR="00E70215" w:rsidRPr="006244F9">
        <w:rPr>
          <w:rStyle w:val="a5"/>
          <w:rFonts w:ascii="Times New Roman" w:hAnsi="Times New Roman" w:cs="Times New Roman"/>
        </w:rPr>
        <w:footnoteReference w:id="23"/>
      </w:r>
      <w:r w:rsidR="0066634C" w:rsidRPr="006244F9">
        <w:rPr>
          <w:rFonts w:ascii="Times New Roman" w:hAnsi="Times New Roman" w:cs="Times New Roman"/>
        </w:rPr>
        <w:t>.</w:t>
      </w:r>
      <w:r w:rsidR="00327D9B" w:rsidRPr="006244F9">
        <w:rPr>
          <w:rFonts w:ascii="Times New Roman" w:hAnsi="Times New Roman" w:cs="Times New Roman"/>
        </w:rPr>
        <w:t xml:space="preserve"> Излагая подобные взгляды, </w:t>
      </w:r>
      <w:r w:rsidR="00E25ACA" w:rsidRPr="006244F9">
        <w:rPr>
          <w:rFonts w:ascii="Times New Roman" w:hAnsi="Times New Roman" w:cs="Times New Roman"/>
        </w:rPr>
        <w:t xml:space="preserve">арабские перипатетики опирались на </w:t>
      </w:r>
      <w:r w:rsidR="00127E81" w:rsidRPr="006244F9">
        <w:rPr>
          <w:rFonts w:ascii="Times New Roman" w:hAnsi="Times New Roman" w:cs="Times New Roman"/>
        </w:rPr>
        <w:t>известный хадис</w:t>
      </w:r>
      <w:r w:rsidR="00E25ACA" w:rsidRPr="006244F9">
        <w:rPr>
          <w:rFonts w:ascii="Times New Roman" w:hAnsi="Times New Roman" w:cs="Times New Roman"/>
        </w:rPr>
        <w:t xml:space="preserve">: «Тот, кто предлагает знание неподготовленным, подобен тому, кто возлагает ожерелье из драгоценных камней </w:t>
      </w:r>
      <w:r w:rsidR="00127E81" w:rsidRPr="006244F9">
        <w:rPr>
          <w:rFonts w:ascii="Times New Roman" w:hAnsi="Times New Roman" w:cs="Times New Roman"/>
        </w:rPr>
        <w:t xml:space="preserve">и жемчужин </w:t>
      </w:r>
      <w:r w:rsidR="00E25ACA" w:rsidRPr="006244F9">
        <w:rPr>
          <w:rFonts w:ascii="Times New Roman" w:hAnsi="Times New Roman" w:cs="Times New Roman"/>
        </w:rPr>
        <w:t>на свинью»</w:t>
      </w:r>
      <w:r w:rsidR="00327D9B" w:rsidRPr="006244F9">
        <w:rPr>
          <w:rStyle w:val="a5"/>
          <w:rFonts w:ascii="Times New Roman" w:hAnsi="Times New Roman" w:cs="Times New Roman"/>
        </w:rPr>
        <w:footnoteReference w:id="24"/>
      </w:r>
      <w:r w:rsidR="00E25ACA" w:rsidRPr="006244F9">
        <w:rPr>
          <w:rFonts w:ascii="Times New Roman" w:hAnsi="Times New Roman" w:cs="Times New Roman"/>
        </w:rPr>
        <w:t xml:space="preserve">. «Амма должна ограничиваться общим знанием, касающимся </w:t>
      </w:r>
      <w:r w:rsidR="00127E81" w:rsidRPr="006244F9">
        <w:rPr>
          <w:rFonts w:ascii="Times New Roman" w:hAnsi="Times New Roman" w:cs="Times New Roman"/>
        </w:rPr>
        <w:t>Бога</w:t>
      </w:r>
      <w:r w:rsidR="00E25ACA" w:rsidRPr="006244F9">
        <w:rPr>
          <w:rFonts w:ascii="Times New Roman" w:hAnsi="Times New Roman" w:cs="Times New Roman"/>
        </w:rPr>
        <w:t>, творения, представлениями о земной и потусторонней жизни</w:t>
      </w:r>
      <w:r w:rsidR="00327D9B" w:rsidRPr="006244F9">
        <w:rPr>
          <w:rFonts w:ascii="Times New Roman" w:hAnsi="Times New Roman" w:cs="Times New Roman"/>
        </w:rPr>
        <w:t>, -- комментирует их воззрения Елена Фролова --</w:t>
      </w:r>
      <w:r w:rsidR="00E25ACA" w:rsidRPr="006244F9">
        <w:rPr>
          <w:rFonts w:ascii="Times New Roman" w:hAnsi="Times New Roman" w:cs="Times New Roman"/>
        </w:rPr>
        <w:t xml:space="preserve"> И эти знания должны быть даны в виде символов, аллегорий. Божественная же мудрость является качеством элиты, но это знание не должно разглашаться всем»</w:t>
      </w:r>
      <w:r w:rsidR="00E25ACA" w:rsidRPr="006244F9">
        <w:rPr>
          <w:rStyle w:val="a5"/>
          <w:rFonts w:ascii="Times New Roman" w:hAnsi="Times New Roman" w:cs="Times New Roman"/>
        </w:rPr>
        <w:footnoteReference w:id="25"/>
      </w:r>
      <w:r w:rsidR="00E25ACA" w:rsidRPr="006244F9">
        <w:rPr>
          <w:rFonts w:ascii="Times New Roman" w:hAnsi="Times New Roman" w:cs="Times New Roman"/>
        </w:rPr>
        <w:t>.</w:t>
      </w:r>
    </w:p>
    <w:p w14:paraId="4DF30607" w14:textId="207DC500" w:rsidR="00551627" w:rsidRPr="006244F9" w:rsidRDefault="0097459E" w:rsidP="00AA0978">
      <w:pPr>
        <w:ind w:firstLine="709"/>
        <w:jc w:val="both"/>
        <w:rPr>
          <w:rFonts w:ascii="Times New Roman" w:hAnsi="Times New Roman" w:cs="Times New Roman"/>
        </w:rPr>
      </w:pPr>
      <w:r w:rsidRPr="006244F9">
        <w:rPr>
          <w:rFonts w:ascii="Times New Roman" w:hAnsi="Times New Roman" w:cs="Times New Roman"/>
        </w:rPr>
        <w:t xml:space="preserve">Концепция «двойственной истины» нашла свое отражение и в трудах крупнейшего мусульманского мыслителя ал-Маварди, </w:t>
      </w:r>
      <w:r w:rsidR="00327D9B" w:rsidRPr="006244F9">
        <w:rPr>
          <w:rFonts w:ascii="Times New Roman" w:hAnsi="Times New Roman" w:cs="Times New Roman"/>
        </w:rPr>
        <w:t xml:space="preserve">который </w:t>
      </w:r>
      <w:r w:rsidRPr="006244F9">
        <w:rPr>
          <w:rFonts w:ascii="Times New Roman" w:hAnsi="Times New Roman" w:cs="Times New Roman"/>
        </w:rPr>
        <w:t>заложи</w:t>
      </w:r>
      <w:r w:rsidR="00327D9B" w:rsidRPr="006244F9">
        <w:rPr>
          <w:rFonts w:ascii="Times New Roman" w:hAnsi="Times New Roman" w:cs="Times New Roman"/>
        </w:rPr>
        <w:t>л</w:t>
      </w:r>
      <w:r w:rsidRPr="006244F9">
        <w:rPr>
          <w:rFonts w:ascii="Times New Roman" w:hAnsi="Times New Roman" w:cs="Times New Roman"/>
        </w:rPr>
        <w:t xml:space="preserve"> основы понимания халифата, </w:t>
      </w:r>
      <w:r w:rsidR="005E2A64" w:rsidRPr="006244F9">
        <w:rPr>
          <w:rFonts w:ascii="Times New Roman" w:hAnsi="Times New Roman" w:cs="Times New Roman"/>
        </w:rPr>
        <w:t>остающиеся</w:t>
      </w:r>
      <w:r w:rsidRPr="006244F9">
        <w:rPr>
          <w:rFonts w:ascii="Times New Roman" w:hAnsi="Times New Roman" w:cs="Times New Roman"/>
        </w:rPr>
        <w:t xml:space="preserve"> актуальными</w:t>
      </w:r>
      <w:r w:rsidR="005E2A64" w:rsidRPr="006244F9">
        <w:rPr>
          <w:rFonts w:ascii="Times New Roman" w:hAnsi="Times New Roman" w:cs="Times New Roman"/>
        </w:rPr>
        <w:t xml:space="preserve"> до сих пор</w:t>
      </w:r>
      <w:r w:rsidRPr="006244F9">
        <w:rPr>
          <w:rFonts w:ascii="Times New Roman" w:hAnsi="Times New Roman" w:cs="Times New Roman"/>
        </w:rPr>
        <w:t>.</w:t>
      </w:r>
      <w:r w:rsidR="005E2A64" w:rsidRPr="006244F9">
        <w:rPr>
          <w:rFonts w:ascii="Times New Roman" w:hAnsi="Times New Roman" w:cs="Times New Roman"/>
        </w:rPr>
        <w:t xml:space="preserve"> Ввиду того, что в Коране и Сунне существует крайне мало</w:t>
      </w:r>
      <w:r w:rsidR="001B2EB4" w:rsidRPr="006244F9">
        <w:rPr>
          <w:rFonts w:ascii="Times New Roman" w:hAnsi="Times New Roman" w:cs="Times New Roman"/>
        </w:rPr>
        <w:t xml:space="preserve"> конкретных</w:t>
      </w:r>
      <w:r w:rsidR="009D531C" w:rsidRPr="006244F9">
        <w:rPr>
          <w:rFonts w:ascii="Times New Roman" w:hAnsi="Times New Roman" w:cs="Times New Roman"/>
        </w:rPr>
        <w:t xml:space="preserve"> предписаний относительно структуры власти, определение соответствующих правовых норм и </w:t>
      </w:r>
      <w:r w:rsidR="000520B8" w:rsidRPr="006244F9">
        <w:rPr>
          <w:rFonts w:ascii="Times New Roman" w:hAnsi="Times New Roman" w:cs="Times New Roman"/>
        </w:rPr>
        <w:t>поряд</w:t>
      </w:r>
      <w:r w:rsidR="009D531C" w:rsidRPr="006244F9">
        <w:rPr>
          <w:rFonts w:ascii="Times New Roman" w:hAnsi="Times New Roman" w:cs="Times New Roman"/>
        </w:rPr>
        <w:t>ка функционирования государственных институтов стало уделом мусульманских правоведов.</w:t>
      </w:r>
      <w:r w:rsidR="00052A58" w:rsidRPr="006244F9">
        <w:rPr>
          <w:rFonts w:ascii="Times New Roman" w:hAnsi="Times New Roman" w:cs="Times New Roman"/>
        </w:rPr>
        <w:t xml:space="preserve"> Основываясь на немногочисленных толкованиях халифата в исламских правовых источниках, а также сопоставляя их с политической практикой времен пророка Мухаммада и четырех праведных халифов</w:t>
      </w:r>
      <w:r w:rsidR="00327D9B" w:rsidRPr="006244F9">
        <w:rPr>
          <w:rFonts w:ascii="Times New Roman" w:hAnsi="Times New Roman" w:cs="Times New Roman"/>
        </w:rPr>
        <w:t>,</w:t>
      </w:r>
      <w:r w:rsidR="00052A58" w:rsidRPr="006244F9">
        <w:rPr>
          <w:rFonts w:ascii="Times New Roman" w:hAnsi="Times New Roman" w:cs="Times New Roman"/>
        </w:rPr>
        <w:t xml:space="preserve"> ал-Маварди в своей книге «Властные нормы и религиозные </w:t>
      </w:r>
      <w:r w:rsidR="00052A58" w:rsidRPr="006244F9">
        <w:rPr>
          <w:rFonts w:ascii="Times New Roman" w:hAnsi="Times New Roman" w:cs="Times New Roman"/>
        </w:rPr>
        <w:lastRenderedPageBreak/>
        <w:t>полномочия»</w:t>
      </w:r>
      <w:r w:rsidR="00052A58" w:rsidRPr="006244F9">
        <w:rPr>
          <w:rStyle w:val="a5"/>
          <w:rFonts w:ascii="Times New Roman" w:hAnsi="Times New Roman" w:cs="Times New Roman"/>
        </w:rPr>
        <w:footnoteReference w:id="26"/>
      </w:r>
      <w:r w:rsidR="00052A58" w:rsidRPr="006244F9">
        <w:rPr>
          <w:rFonts w:ascii="Times New Roman" w:hAnsi="Times New Roman" w:cs="Times New Roman"/>
        </w:rPr>
        <w:t xml:space="preserve"> постарался восполнить этот пробел в исламской политико-правовой мысли.</w:t>
      </w:r>
    </w:p>
    <w:p w14:paraId="04DC9C4F" w14:textId="1E999EFE" w:rsidR="0097459E" w:rsidRPr="006244F9" w:rsidRDefault="00BE3691" w:rsidP="00AA0978">
      <w:pPr>
        <w:ind w:firstLine="709"/>
        <w:jc w:val="both"/>
        <w:rPr>
          <w:rFonts w:ascii="Times New Roman" w:hAnsi="Times New Roman" w:cs="Times New Roman"/>
        </w:rPr>
      </w:pPr>
      <w:r w:rsidRPr="006244F9">
        <w:rPr>
          <w:rFonts w:ascii="Times New Roman" w:hAnsi="Times New Roman" w:cs="Times New Roman"/>
        </w:rPr>
        <w:t>Н</w:t>
      </w:r>
      <w:r w:rsidR="00052A58" w:rsidRPr="006244F9">
        <w:rPr>
          <w:rFonts w:ascii="Times New Roman" w:hAnsi="Times New Roman" w:cs="Times New Roman"/>
        </w:rPr>
        <w:t xml:space="preserve">ас в данном случае будет интересовать вопрос о принадлежности верховной власти в халифате. </w:t>
      </w:r>
      <w:r w:rsidR="000A05E1" w:rsidRPr="006244F9">
        <w:rPr>
          <w:rFonts w:ascii="Times New Roman" w:hAnsi="Times New Roman" w:cs="Times New Roman"/>
        </w:rPr>
        <w:t xml:space="preserve">Наиболее распространенной среди суннитов точкой зрения является представление об Аллахе как верховном носителе суверенитета. От его имени и на основе </w:t>
      </w:r>
      <w:r w:rsidR="00596FF1" w:rsidRPr="006244F9">
        <w:rPr>
          <w:rFonts w:ascii="Times New Roman" w:hAnsi="Times New Roman" w:cs="Times New Roman"/>
        </w:rPr>
        <w:t xml:space="preserve">его </w:t>
      </w:r>
      <w:r w:rsidR="000A05E1" w:rsidRPr="006244F9">
        <w:rPr>
          <w:rFonts w:ascii="Times New Roman" w:hAnsi="Times New Roman" w:cs="Times New Roman"/>
        </w:rPr>
        <w:t xml:space="preserve">поручения власть на земле осуществляет умма, что в исламской философии выражалось </w:t>
      </w:r>
      <w:r w:rsidR="00596FF1" w:rsidRPr="006244F9">
        <w:rPr>
          <w:rFonts w:ascii="Times New Roman" w:hAnsi="Times New Roman" w:cs="Times New Roman"/>
        </w:rPr>
        <w:t>понятием</w:t>
      </w:r>
      <w:r w:rsidR="000A05E1" w:rsidRPr="006244F9">
        <w:rPr>
          <w:rFonts w:ascii="Times New Roman" w:hAnsi="Times New Roman" w:cs="Times New Roman"/>
        </w:rPr>
        <w:t xml:space="preserve"> «отражение суверенитета Аллаха</w:t>
      </w:r>
      <w:r w:rsidR="00596FF1" w:rsidRPr="006244F9">
        <w:rPr>
          <w:rFonts w:ascii="Times New Roman" w:hAnsi="Times New Roman" w:cs="Times New Roman"/>
        </w:rPr>
        <w:t>».</w:t>
      </w:r>
      <w:r w:rsidR="00FB080F" w:rsidRPr="006244F9">
        <w:rPr>
          <w:rFonts w:ascii="Times New Roman" w:hAnsi="Times New Roman" w:cs="Times New Roman"/>
        </w:rPr>
        <w:t xml:space="preserve"> </w:t>
      </w:r>
      <w:r w:rsidR="00596FF1" w:rsidRPr="006244F9">
        <w:rPr>
          <w:rFonts w:ascii="Times New Roman" w:hAnsi="Times New Roman" w:cs="Times New Roman"/>
        </w:rPr>
        <w:t xml:space="preserve">Этот суверенитет </w:t>
      </w:r>
      <w:r w:rsidR="00FB080F" w:rsidRPr="006244F9">
        <w:rPr>
          <w:rFonts w:ascii="Times New Roman" w:hAnsi="Times New Roman" w:cs="Times New Roman"/>
        </w:rPr>
        <w:t>является неотчуждаемым</w:t>
      </w:r>
      <w:r w:rsidR="000A05E1" w:rsidRPr="006244F9">
        <w:rPr>
          <w:rFonts w:ascii="Times New Roman" w:hAnsi="Times New Roman" w:cs="Times New Roman"/>
        </w:rPr>
        <w:t xml:space="preserve">. Суверенные </w:t>
      </w:r>
      <w:r w:rsidR="00FB080F" w:rsidRPr="006244F9">
        <w:rPr>
          <w:rFonts w:ascii="Times New Roman" w:hAnsi="Times New Roman" w:cs="Times New Roman"/>
        </w:rPr>
        <w:t xml:space="preserve">же </w:t>
      </w:r>
      <w:r w:rsidR="000A05E1" w:rsidRPr="006244F9">
        <w:rPr>
          <w:rFonts w:ascii="Times New Roman" w:hAnsi="Times New Roman" w:cs="Times New Roman"/>
        </w:rPr>
        <w:t>права уммы в первую очередь выража</w:t>
      </w:r>
      <w:r w:rsidR="003F7BB4" w:rsidRPr="006244F9">
        <w:rPr>
          <w:rFonts w:ascii="Times New Roman" w:hAnsi="Times New Roman" w:cs="Times New Roman"/>
        </w:rPr>
        <w:t>ются</w:t>
      </w:r>
      <w:r w:rsidR="000A05E1" w:rsidRPr="006244F9">
        <w:rPr>
          <w:rFonts w:ascii="Times New Roman" w:hAnsi="Times New Roman" w:cs="Times New Roman"/>
        </w:rPr>
        <w:t xml:space="preserve"> в ее способности избирать себе правителя, которому мусульманская община </w:t>
      </w:r>
      <w:r w:rsidR="00FB080F" w:rsidRPr="006244F9">
        <w:rPr>
          <w:rFonts w:ascii="Times New Roman" w:hAnsi="Times New Roman" w:cs="Times New Roman"/>
        </w:rPr>
        <w:t>лишь поручает право управлять собой</w:t>
      </w:r>
      <w:r w:rsidR="000A05E1" w:rsidRPr="006244F9">
        <w:rPr>
          <w:rFonts w:ascii="Times New Roman" w:hAnsi="Times New Roman" w:cs="Times New Roman"/>
        </w:rPr>
        <w:t>.</w:t>
      </w:r>
      <w:r w:rsidR="00FB080F" w:rsidRPr="006244F9">
        <w:rPr>
          <w:rFonts w:ascii="Times New Roman" w:hAnsi="Times New Roman" w:cs="Times New Roman"/>
        </w:rPr>
        <w:t xml:space="preserve"> Ввиду того, что поряд</w:t>
      </w:r>
      <w:r w:rsidR="00596FF1" w:rsidRPr="006244F9">
        <w:rPr>
          <w:rFonts w:ascii="Times New Roman" w:hAnsi="Times New Roman" w:cs="Times New Roman"/>
        </w:rPr>
        <w:t>ок</w:t>
      </w:r>
      <w:r w:rsidR="00FB080F" w:rsidRPr="006244F9">
        <w:rPr>
          <w:rFonts w:ascii="Times New Roman" w:hAnsi="Times New Roman" w:cs="Times New Roman"/>
        </w:rPr>
        <w:t xml:space="preserve"> замещения должности главы государства не был</w:t>
      </w:r>
      <w:r w:rsidR="00596FF1" w:rsidRPr="006244F9">
        <w:rPr>
          <w:rFonts w:ascii="Times New Roman" w:hAnsi="Times New Roman" w:cs="Times New Roman"/>
        </w:rPr>
        <w:t xml:space="preserve"> строго </w:t>
      </w:r>
      <w:r w:rsidR="00FB080F" w:rsidRPr="006244F9">
        <w:rPr>
          <w:rFonts w:ascii="Times New Roman" w:hAnsi="Times New Roman" w:cs="Times New Roman"/>
        </w:rPr>
        <w:t>определено ни Коран</w:t>
      </w:r>
      <w:r w:rsidR="00596FF1" w:rsidRPr="006244F9">
        <w:rPr>
          <w:rFonts w:ascii="Times New Roman" w:hAnsi="Times New Roman" w:cs="Times New Roman"/>
        </w:rPr>
        <w:t>ом</w:t>
      </w:r>
      <w:r w:rsidR="00FB080F" w:rsidRPr="006244F9">
        <w:rPr>
          <w:rFonts w:ascii="Times New Roman" w:hAnsi="Times New Roman" w:cs="Times New Roman"/>
        </w:rPr>
        <w:t xml:space="preserve">, ни пророком Мухаммедом, мусульманские правоведы в большинстве </w:t>
      </w:r>
      <w:r w:rsidR="00596FF1" w:rsidRPr="006244F9">
        <w:rPr>
          <w:rFonts w:ascii="Times New Roman" w:hAnsi="Times New Roman" w:cs="Times New Roman"/>
        </w:rPr>
        <w:t xml:space="preserve">своем </w:t>
      </w:r>
      <w:r w:rsidR="00FB080F" w:rsidRPr="006244F9">
        <w:rPr>
          <w:rFonts w:ascii="Times New Roman" w:hAnsi="Times New Roman" w:cs="Times New Roman"/>
        </w:rPr>
        <w:t xml:space="preserve">сходились в мысли о том, что пост халифа достается в силу </w:t>
      </w:r>
      <w:r w:rsidR="00FB080F" w:rsidRPr="006244F9">
        <w:rPr>
          <w:rFonts w:ascii="Times New Roman" w:hAnsi="Times New Roman" w:cs="Times New Roman"/>
          <w:i/>
        </w:rPr>
        <w:t>«байа»</w:t>
      </w:r>
      <w:r w:rsidR="00FB080F" w:rsidRPr="006244F9">
        <w:rPr>
          <w:rFonts w:ascii="Times New Roman" w:hAnsi="Times New Roman" w:cs="Times New Roman"/>
        </w:rPr>
        <w:t xml:space="preserve"> (договора), заключенного между уммой и претендентом на халифат. В соответствии с этим договором правитель несет личную ответственность перед общиной за осуществление власти и вправе требовать от нее беспрекословного подчинения</w:t>
      </w:r>
      <w:r w:rsidR="00C66EA0" w:rsidRPr="006244F9">
        <w:rPr>
          <w:rFonts w:ascii="Times New Roman" w:hAnsi="Times New Roman" w:cs="Times New Roman"/>
        </w:rPr>
        <w:t>, которое, однако, обусл</w:t>
      </w:r>
      <w:r w:rsidR="00596FF1" w:rsidRPr="006244F9">
        <w:rPr>
          <w:rFonts w:ascii="Times New Roman" w:hAnsi="Times New Roman" w:cs="Times New Roman"/>
        </w:rPr>
        <w:t>о</w:t>
      </w:r>
      <w:r w:rsidR="00C66EA0" w:rsidRPr="006244F9">
        <w:rPr>
          <w:rFonts w:ascii="Times New Roman" w:hAnsi="Times New Roman" w:cs="Times New Roman"/>
        </w:rPr>
        <w:t>вливается его точным следованием предписаниям шариата.</w:t>
      </w:r>
      <w:r w:rsidR="00052A58" w:rsidRPr="006244F9">
        <w:rPr>
          <w:rFonts w:ascii="Times New Roman" w:hAnsi="Times New Roman" w:cs="Times New Roman"/>
        </w:rPr>
        <w:t xml:space="preserve"> </w:t>
      </w:r>
    </w:p>
    <w:p w14:paraId="6C4EC2E2" w14:textId="4BC9C281" w:rsidR="00B8661E" w:rsidRPr="006244F9" w:rsidRDefault="00596FF1" w:rsidP="00AA0978">
      <w:pPr>
        <w:ind w:firstLine="709"/>
        <w:jc w:val="both"/>
        <w:rPr>
          <w:rFonts w:ascii="Times New Roman" w:hAnsi="Times New Roman" w:cs="Times New Roman"/>
        </w:rPr>
      </w:pPr>
      <w:r w:rsidRPr="006244F9">
        <w:rPr>
          <w:rFonts w:ascii="Times New Roman" w:hAnsi="Times New Roman" w:cs="Times New Roman"/>
        </w:rPr>
        <w:t>Вот</w:t>
      </w:r>
      <w:r w:rsidR="00A110A4" w:rsidRPr="006244F9">
        <w:rPr>
          <w:rFonts w:ascii="Times New Roman" w:hAnsi="Times New Roman" w:cs="Times New Roman"/>
        </w:rPr>
        <w:t xml:space="preserve"> здесь суннитская политико-</w:t>
      </w:r>
      <w:r w:rsidR="00BD15F7" w:rsidRPr="006244F9">
        <w:rPr>
          <w:rFonts w:ascii="Times New Roman" w:hAnsi="Times New Roman" w:cs="Times New Roman"/>
        </w:rPr>
        <w:t>правовая доктрина допускает саму мысль о возможности выступления против власти, делая при эт</w:t>
      </w:r>
      <w:r w:rsidR="00A625DE" w:rsidRPr="006244F9">
        <w:rPr>
          <w:rFonts w:ascii="Times New Roman" w:hAnsi="Times New Roman" w:cs="Times New Roman"/>
        </w:rPr>
        <w:t>о две немаловажные оговорки. Во-</w:t>
      </w:r>
      <w:r w:rsidR="00BD15F7" w:rsidRPr="006244F9">
        <w:rPr>
          <w:rFonts w:ascii="Times New Roman" w:hAnsi="Times New Roman" w:cs="Times New Roman"/>
        </w:rPr>
        <w:t>первых, право</w:t>
      </w:r>
      <w:r w:rsidR="00A625DE" w:rsidRPr="006244F9">
        <w:rPr>
          <w:rFonts w:ascii="Times New Roman" w:hAnsi="Times New Roman" w:cs="Times New Roman"/>
        </w:rPr>
        <w:t>м</w:t>
      </w:r>
      <w:r w:rsidR="00BD15F7" w:rsidRPr="006244F9">
        <w:rPr>
          <w:rFonts w:ascii="Times New Roman" w:hAnsi="Times New Roman" w:cs="Times New Roman"/>
        </w:rPr>
        <w:t xml:space="preserve"> заключать байа с правителем, а также требовать от него выполнения всех обязательств и контролировать его действия, равно как и право</w:t>
      </w:r>
      <w:r w:rsidR="00A625DE" w:rsidRPr="006244F9">
        <w:rPr>
          <w:rFonts w:ascii="Times New Roman" w:hAnsi="Times New Roman" w:cs="Times New Roman"/>
        </w:rPr>
        <w:t>м смещать</w:t>
      </w:r>
      <w:r w:rsidR="00BD15F7" w:rsidRPr="006244F9">
        <w:rPr>
          <w:rFonts w:ascii="Times New Roman" w:hAnsi="Times New Roman" w:cs="Times New Roman"/>
        </w:rPr>
        <w:t xml:space="preserve"> отступившего от норм </w:t>
      </w:r>
      <w:r w:rsidR="001B2EB4" w:rsidRPr="006244F9">
        <w:rPr>
          <w:rFonts w:ascii="Times New Roman" w:hAnsi="Times New Roman" w:cs="Times New Roman"/>
        </w:rPr>
        <w:t>шариата халифа наделена лишь эли</w:t>
      </w:r>
      <w:r w:rsidR="00BD15F7" w:rsidRPr="006244F9">
        <w:rPr>
          <w:rFonts w:ascii="Times New Roman" w:hAnsi="Times New Roman" w:cs="Times New Roman"/>
        </w:rPr>
        <w:t xml:space="preserve">та (амма). Простые же мусульмане </w:t>
      </w:r>
      <w:r w:rsidR="009F3469" w:rsidRPr="006244F9">
        <w:rPr>
          <w:rFonts w:ascii="Times New Roman" w:hAnsi="Times New Roman" w:cs="Times New Roman"/>
        </w:rPr>
        <w:t>не имеют никакого права вмешиваться в государственные дела и</w:t>
      </w:r>
      <w:r w:rsidRPr="006244F9">
        <w:rPr>
          <w:rFonts w:ascii="Times New Roman" w:hAnsi="Times New Roman" w:cs="Times New Roman"/>
        </w:rPr>
        <w:t>ли</w:t>
      </w:r>
      <w:r w:rsidR="009F3469" w:rsidRPr="006244F9">
        <w:rPr>
          <w:rFonts w:ascii="Times New Roman" w:hAnsi="Times New Roman" w:cs="Times New Roman"/>
        </w:rPr>
        <w:t xml:space="preserve"> давать свою оценку действиям правителя. </w:t>
      </w:r>
      <w:r w:rsidR="001B2EB4" w:rsidRPr="006244F9">
        <w:rPr>
          <w:rFonts w:ascii="Times New Roman" w:eastAsia="Times New Roman" w:hAnsi="Times New Roman" w:cs="Times New Roman"/>
          <w:color w:val="000000"/>
          <w:shd w:val="clear" w:color="auto" w:fill="FFFFFF"/>
        </w:rPr>
        <w:t>Ибн Сина предложил</w:t>
      </w:r>
      <w:r w:rsidR="0000787B" w:rsidRPr="006244F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следующую аргументацию подобного </w:t>
      </w:r>
      <w:r w:rsidR="003F7BB4" w:rsidRPr="006244F9">
        <w:rPr>
          <w:rFonts w:ascii="Times New Roman" w:eastAsia="Times New Roman" w:hAnsi="Times New Roman" w:cs="Times New Roman"/>
          <w:color w:val="000000"/>
          <w:shd w:val="clear" w:color="auto" w:fill="FFFFFF"/>
        </w:rPr>
        <w:t>взгляда</w:t>
      </w:r>
      <w:r w:rsidR="009F3469" w:rsidRPr="006244F9">
        <w:rPr>
          <w:rFonts w:ascii="Times New Roman" w:eastAsia="Times New Roman" w:hAnsi="Times New Roman" w:cs="Times New Roman"/>
          <w:color w:val="000000"/>
          <w:shd w:val="clear" w:color="auto" w:fill="FFFFFF"/>
        </w:rPr>
        <w:t>: «Слишком велика всевышняя истина, чтобы путь к ней был доступен всякому, вступающему на него…</w:t>
      </w:r>
      <w:r w:rsidRPr="006244F9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9F3469" w:rsidRPr="006244F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надо оберегать знание истины от людей невежественных и пошлых и тех, кто не наделен пламенным разумом, не обладает опытом и навыком в философии, тех, кто склонен к шумливости или юродствующих лжефилософов и остального сброда»</w:t>
      </w:r>
      <w:r w:rsidR="009F3469" w:rsidRPr="006244F9">
        <w:rPr>
          <w:rStyle w:val="a5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27"/>
      </w:r>
      <w:r w:rsidR="009F3469" w:rsidRPr="006244F9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BD15F7" w:rsidRPr="006244F9">
        <w:rPr>
          <w:rFonts w:ascii="Times New Roman" w:hAnsi="Times New Roman" w:cs="Times New Roman"/>
        </w:rPr>
        <w:t xml:space="preserve"> Тем самым сама возмо</w:t>
      </w:r>
      <w:r w:rsidR="009F3469" w:rsidRPr="006244F9">
        <w:rPr>
          <w:rFonts w:ascii="Times New Roman" w:hAnsi="Times New Roman" w:cs="Times New Roman"/>
        </w:rPr>
        <w:t>жность выступить против не</w:t>
      </w:r>
      <w:r w:rsidRPr="006244F9">
        <w:rPr>
          <w:rFonts w:ascii="Times New Roman" w:hAnsi="Times New Roman" w:cs="Times New Roman"/>
        </w:rPr>
        <w:t>праведного</w:t>
      </w:r>
      <w:r w:rsidR="009F3469" w:rsidRPr="006244F9">
        <w:rPr>
          <w:rFonts w:ascii="Times New Roman" w:hAnsi="Times New Roman" w:cs="Times New Roman"/>
        </w:rPr>
        <w:t xml:space="preserve"> правителя</w:t>
      </w:r>
      <w:r w:rsidR="00BD15F7" w:rsidRPr="006244F9">
        <w:rPr>
          <w:rFonts w:ascii="Times New Roman" w:hAnsi="Times New Roman" w:cs="Times New Roman"/>
        </w:rPr>
        <w:t xml:space="preserve"> </w:t>
      </w:r>
      <w:r w:rsidRPr="006244F9">
        <w:rPr>
          <w:rFonts w:ascii="Times New Roman" w:hAnsi="Times New Roman" w:cs="Times New Roman"/>
        </w:rPr>
        <w:t>оказывается элитарным атрибутом</w:t>
      </w:r>
      <w:r w:rsidR="00BD15F7" w:rsidRPr="006244F9">
        <w:rPr>
          <w:rFonts w:ascii="Times New Roman" w:hAnsi="Times New Roman" w:cs="Times New Roman"/>
        </w:rPr>
        <w:t xml:space="preserve">. </w:t>
      </w:r>
      <w:r w:rsidR="00E4603F" w:rsidRPr="006244F9">
        <w:rPr>
          <w:rFonts w:ascii="Times New Roman" w:hAnsi="Times New Roman" w:cs="Times New Roman"/>
        </w:rPr>
        <w:t xml:space="preserve">«Если шариат считался “законом” для элиты, то мнение последней </w:t>
      </w:r>
      <w:r w:rsidRPr="006244F9">
        <w:rPr>
          <w:rFonts w:ascii="Times New Roman" w:hAnsi="Times New Roman" w:cs="Times New Roman"/>
        </w:rPr>
        <w:t>--</w:t>
      </w:r>
      <w:r w:rsidR="00E4603F" w:rsidRPr="006244F9">
        <w:rPr>
          <w:rFonts w:ascii="Times New Roman" w:hAnsi="Times New Roman" w:cs="Times New Roman"/>
        </w:rPr>
        <w:t xml:space="preserve"> “законом” для простых мусульман»</w:t>
      </w:r>
      <w:r w:rsidR="00E4603F" w:rsidRPr="006244F9">
        <w:rPr>
          <w:rStyle w:val="a5"/>
          <w:rFonts w:ascii="Times New Roman" w:hAnsi="Times New Roman" w:cs="Times New Roman"/>
        </w:rPr>
        <w:footnoteReference w:id="28"/>
      </w:r>
      <w:r w:rsidR="00E4603F" w:rsidRPr="006244F9">
        <w:rPr>
          <w:rFonts w:ascii="Times New Roman" w:hAnsi="Times New Roman" w:cs="Times New Roman"/>
        </w:rPr>
        <w:t xml:space="preserve">, </w:t>
      </w:r>
      <w:r w:rsidRPr="006244F9">
        <w:rPr>
          <w:rFonts w:ascii="Times New Roman" w:hAnsi="Times New Roman" w:cs="Times New Roman"/>
        </w:rPr>
        <w:t>-</w:t>
      </w:r>
      <w:r w:rsidR="00E4603F" w:rsidRPr="006244F9">
        <w:rPr>
          <w:rFonts w:ascii="Times New Roman" w:hAnsi="Times New Roman" w:cs="Times New Roman"/>
        </w:rPr>
        <w:t xml:space="preserve">- отмечает </w:t>
      </w:r>
      <w:r w:rsidRPr="006244F9">
        <w:rPr>
          <w:rFonts w:ascii="Times New Roman" w:hAnsi="Times New Roman" w:cs="Times New Roman"/>
        </w:rPr>
        <w:t xml:space="preserve">в этой связи </w:t>
      </w:r>
      <w:r w:rsidR="00E4603F" w:rsidRPr="006244F9">
        <w:rPr>
          <w:rFonts w:ascii="Times New Roman" w:hAnsi="Times New Roman" w:cs="Times New Roman"/>
        </w:rPr>
        <w:t>Сюкияйнен.</w:t>
      </w:r>
    </w:p>
    <w:p w14:paraId="2B18B297" w14:textId="26761BDD" w:rsidR="007C081E" w:rsidRPr="006244F9" w:rsidRDefault="00E4603F" w:rsidP="00AA0978">
      <w:pPr>
        <w:ind w:firstLine="709"/>
        <w:jc w:val="both"/>
        <w:rPr>
          <w:rFonts w:ascii="Times New Roman" w:hAnsi="Times New Roman" w:cs="Times New Roman"/>
        </w:rPr>
      </w:pPr>
      <w:r w:rsidRPr="006244F9">
        <w:rPr>
          <w:rFonts w:ascii="Times New Roman" w:hAnsi="Times New Roman" w:cs="Times New Roman"/>
        </w:rPr>
        <w:t xml:space="preserve">Во-вторых, </w:t>
      </w:r>
      <w:r w:rsidR="006D4C1A" w:rsidRPr="006244F9">
        <w:rPr>
          <w:rFonts w:ascii="Times New Roman" w:hAnsi="Times New Roman" w:cs="Times New Roman"/>
        </w:rPr>
        <w:t xml:space="preserve">ввиду того, что </w:t>
      </w:r>
      <w:r w:rsidR="007C081E" w:rsidRPr="006244F9">
        <w:rPr>
          <w:rFonts w:ascii="Times New Roman" w:hAnsi="Times New Roman" w:cs="Times New Roman"/>
        </w:rPr>
        <w:t>договор</w:t>
      </w:r>
      <w:r w:rsidR="006D4C1A" w:rsidRPr="006244F9">
        <w:rPr>
          <w:rFonts w:ascii="Times New Roman" w:hAnsi="Times New Roman" w:cs="Times New Roman"/>
        </w:rPr>
        <w:t xml:space="preserve"> между уммой и халифом </w:t>
      </w:r>
      <w:r w:rsidR="007C081E" w:rsidRPr="006244F9">
        <w:rPr>
          <w:rFonts w:ascii="Times New Roman" w:hAnsi="Times New Roman" w:cs="Times New Roman"/>
        </w:rPr>
        <w:t xml:space="preserve">не ограничен сроком и действует до тех пор, пока последний руководствуется шариатом, смещение правителя возможно лишь по религиозным мотивам, </w:t>
      </w:r>
      <w:r w:rsidR="003F7BB4" w:rsidRPr="006244F9">
        <w:rPr>
          <w:rFonts w:ascii="Times New Roman" w:hAnsi="Times New Roman" w:cs="Times New Roman"/>
        </w:rPr>
        <w:t xml:space="preserve">из-за </w:t>
      </w:r>
      <w:r w:rsidR="007C081E" w:rsidRPr="006244F9">
        <w:rPr>
          <w:rFonts w:ascii="Times New Roman" w:hAnsi="Times New Roman" w:cs="Times New Roman"/>
        </w:rPr>
        <w:t>обвинени</w:t>
      </w:r>
      <w:r w:rsidR="003F7BB4" w:rsidRPr="006244F9">
        <w:rPr>
          <w:rFonts w:ascii="Times New Roman" w:hAnsi="Times New Roman" w:cs="Times New Roman"/>
        </w:rPr>
        <w:t>я</w:t>
      </w:r>
      <w:r w:rsidR="007C081E" w:rsidRPr="006244F9">
        <w:rPr>
          <w:rFonts w:ascii="Times New Roman" w:hAnsi="Times New Roman" w:cs="Times New Roman"/>
        </w:rPr>
        <w:t xml:space="preserve"> в вероотступничестве и неверии</w:t>
      </w:r>
      <w:r w:rsidR="00596FF1" w:rsidRPr="006244F9">
        <w:rPr>
          <w:rFonts w:ascii="Times New Roman" w:hAnsi="Times New Roman" w:cs="Times New Roman"/>
        </w:rPr>
        <w:t xml:space="preserve">. Именно это </w:t>
      </w:r>
      <w:r w:rsidR="007C081E" w:rsidRPr="006244F9">
        <w:rPr>
          <w:rFonts w:ascii="Times New Roman" w:hAnsi="Times New Roman" w:cs="Times New Roman"/>
        </w:rPr>
        <w:t xml:space="preserve">и предопределяло </w:t>
      </w:r>
      <w:r w:rsidR="007C081E" w:rsidRPr="006244F9">
        <w:rPr>
          <w:rFonts w:ascii="Times New Roman" w:hAnsi="Times New Roman" w:cs="Times New Roman"/>
          <w:i/>
        </w:rPr>
        <w:t>религиозно</w:t>
      </w:r>
      <w:r w:rsidR="007C081E" w:rsidRPr="006244F9">
        <w:rPr>
          <w:rFonts w:ascii="Times New Roman" w:hAnsi="Times New Roman" w:cs="Times New Roman"/>
        </w:rPr>
        <w:t>-</w:t>
      </w:r>
      <w:r w:rsidR="007C081E" w:rsidRPr="006244F9">
        <w:rPr>
          <w:rFonts w:ascii="Times New Roman" w:hAnsi="Times New Roman" w:cs="Times New Roman"/>
          <w:i/>
        </w:rPr>
        <w:t>политический</w:t>
      </w:r>
      <w:r w:rsidR="007C081E" w:rsidRPr="006244F9">
        <w:rPr>
          <w:rFonts w:ascii="Times New Roman" w:hAnsi="Times New Roman" w:cs="Times New Roman"/>
        </w:rPr>
        <w:t xml:space="preserve"> характер фитны. </w:t>
      </w:r>
      <w:r w:rsidR="00596FF1" w:rsidRPr="006244F9">
        <w:rPr>
          <w:rFonts w:ascii="Times New Roman" w:hAnsi="Times New Roman" w:cs="Times New Roman"/>
        </w:rPr>
        <w:t>Б</w:t>
      </w:r>
      <w:r w:rsidR="007C081E" w:rsidRPr="006244F9">
        <w:rPr>
          <w:rFonts w:ascii="Times New Roman" w:hAnsi="Times New Roman" w:cs="Times New Roman"/>
        </w:rPr>
        <w:t xml:space="preserve">удучи единственной формой оппозиционного самовыражения, </w:t>
      </w:r>
      <w:r w:rsidR="00596FF1" w:rsidRPr="006244F9">
        <w:rPr>
          <w:rFonts w:ascii="Times New Roman" w:hAnsi="Times New Roman" w:cs="Times New Roman"/>
        </w:rPr>
        <w:t xml:space="preserve">фитна изначально </w:t>
      </w:r>
      <w:r w:rsidR="007C081E" w:rsidRPr="006244F9">
        <w:rPr>
          <w:rFonts w:ascii="Times New Roman" w:hAnsi="Times New Roman" w:cs="Times New Roman"/>
        </w:rPr>
        <w:t xml:space="preserve">не могла </w:t>
      </w:r>
      <w:r w:rsidR="00596FF1" w:rsidRPr="006244F9">
        <w:rPr>
          <w:rFonts w:ascii="Times New Roman" w:hAnsi="Times New Roman" w:cs="Times New Roman"/>
        </w:rPr>
        <w:t xml:space="preserve">иметь </w:t>
      </w:r>
      <w:r w:rsidR="007C081E" w:rsidRPr="006244F9">
        <w:rPr>
          <w:rFonts w:ascii="Times New Roman" w:hAnsi="Times New Roman" w:cs="Times New Roman"/>
        </w:rPr>
        <w:t>сугубо политического содержания</w:t>
      </w:r>
      <w:r w:rsidR="00596FF1" w:rsidRPr="006244F9">
        <w:rPr>
          <w:rFonts w:ascii="Times New Roman" w:hAnsi="Times New Roman" w:cs="Times New Roman"/>
        </w:rPr>
        <w:t>;</w:t>
      </w:r>
      <w:r w:rsidR="007C081E" w:rsidRPr="006244F9">
        <w:rPr>
          <w:rFonts w:ascii="Times New Roman" w:hAnsi="Times New Roman" w:cs="Times New Roman"/>
        </w:rPr>
        <w:t xml:space="preserve"> ведь единственная законная опция</w:t>
      </w:r>
      <w:r w:rsidR="00596FF1" w:rsidRPr="006244F9">
        <w:rPr>
          <w:rFonts w:ascii="Times New Roman" w:hAnsi="Times New Roman" w:cs="Times New Roman"/>
        </w:rPr>
        <w:t xml:space="preserve">, позволяющая </w:t>
      </w:r>
      <w:r w:rsidR="007C081E" w:rsidRPr="006244F9">
        <w:rPr>
          <w:rFonts w:ascii="Times New Roman" w:hAnsi="Times New Roman" w:cs="Times New Roman"/>
        </w:rPr>
        <w:t>свер</w:t>
      </w:r>
      <w:r w:rsidR="00596FF1" w:rsidRPr="006244F9">
        <w:rPr>
          <w:rFonts w:ascii="Times New Roman" w:hAnsi="Times New Roman" w:cs="Times New Roman"/>
        </w:rPr>
        <w:t>гать</w:t>
      </w:r>
      <w:r w:rsidR="007C081E" w:rsidRPr="006244F9">
        <w:rPr>
          <w:rFonts w:ascii="Times New Roman" w:hAnsi="Times New Roman" w:cs="Times New Roman"/>
        </w:rPr>
        <w:t xml:space="preserve"> действующ</w:t>
      </w:r>
      <w:r w:rsidR="00596FF1" w:rsidRPr="006244F9">
        <w:rPr>
          <w:rFonts w:ascii="Times New Roman" w:hAnsi="Times New Roman" w:cs="Times New Roman"/>
        </w:rPr>
        <w:t>ую</w:t>
      </w:r>
      <w:r w:rsidR="007C081E" w:rsidRPr="006244F9">
        <w:rPr>
          <w:rFonts w:ascii="Times New Roman" w:hAnsi="Times New Roman" w:cs="Times New Roman"/>
        </w:rPr>
        <w:t xml:space="preserve"> власт</w:t>
      </w:r>
      <w:r w:rsidR="00596FF1" w:rsidRPr="006244F9">
        <w:rPr>
          <w:rFonts w:ascii="Times New Roman" w:hAnsi="Times New Roman" w:cs="Times New Roman"/>
        </w:rPr>
        <w:t>ь,</w:t>
      </w:r>
      <w:r w:rsidR="007C081E" w:rsidRPr="006244F9">
        <w:rPr>
          <w:rFonts w:ascii="Times New Roman" w:hAnsi="Times New Roman" w:cs="Times New Roman"/>
        </w:rPr>
        <w:t xml:space="preserve"> лежала в религиозной плоскости. Таким образом, на протяжении первых столетий существования ислама фитна не просто являлась единственно возможной формой протеста, но и </w:t>
      </w:r>
      <w:r w:rsidR="00596FF1" w:rsidRPr="006244F9">
        <w:rPr>
          <w:rFonts w:ascii="Times New Roman" w:hAnsi="Times New Roman" w:cs="Times New Roman"/>
        </w:rPr>
        <w:t>затрагивала только элиту</w:t>
      </w:r>
      <w:r w:rsidR="007C081E" w:rsidRPr="006244F9">
        <w:rPr>
          <w:rFonts w:ascii="Times New Roman" w:hAnsi="Times New Roman" w:cs="Times New Roman"/>
        </w:rPr>
        <w:t xml:space="preserve">. Иными словами, вплоть до конца </w:t>
      </w:r>
      <w:r w:rsidR="007C081E" w:rsidRPr="006244F9">
        <w:rPr>
          <w:rFonts w:ascii="Times New Roman" w:hAnsi="Times New Roman" w:cs="Times New Roman"/>
          <w:lang w:val="en-US"/>
        </w:rPr>
        <w:t>XIX</w:t>
      </w:r>
      <w:r w:rsidR="007C081E" w:rsidRPr="006244F9">
        <w:rPr>
          <w:rFonts w:ascii="Times New Roman" w:hAnsi="Times New Roman" w:cs="Times New Roman"/>
        </w:rPr>
        <w:t xml:space="preserve"> </w:t>
      </w:r>
      <w:r w:rsidR="00596FF1" w:rsidRPr="006244F9">
        <w:rPr>
          <w:rFonts w:ascii="Times New Roman" w:hAnsi="Times New Roman" w:cs="Times New Roman"/>
        </w:rPr>
        <w:t>--</w:t>
      </w:r>
      <w:r w:rsidR="007C081E" w:rsidRPr="006244F9">
        <w:rPr>
          <w:rFonts w:ascii="Times New Roman" w:hAnsi="Times New Roman" w:cs="Times New Roman"/>
        </w:rPr>
        <w:t xml:space="preserve"> начала </w:t>
      </w:r>
      <w:r w:rsidR="007C081E" w:rsidRPr="006244F9">
        <w:rPr>
          <w:rFonts w:ascii="Times New Roman" w:hAnsi="Times New Roman" w:cs="Times New Roman"/>
          <w:lang w:val="en-US"/>
        </w:rPr>
        <w:t>XX</w:t>
      </w:r>
      <w:r w:rsidR="007C081E" w:rsidRPr="006244F9">
        <w:rPr>
          <w:rFonts w:ascii="Times New Roman" w:hAnsi="Times New Roman" w:cs="Times New Roman"/>
        </w:rPr>
        <w:t xml:space="preserve"> века в арабо-</w:t>
      </w:r>
      <w:r w:rsidR="007C081E" w:rsidRPr="006244F9">
        <w:rPr>
          <w:rFonts w:ascii="Times New Roman" w:hAnsi="Times New Roman" w:cs="Times New Roman"/>
        </w:rPr>
        <w:lastRenderedPageBreak/>
        <w:t>мусульманском мире с</w:t>
      </w:r>
      <w:r w:rsidR="00596FF1" w:rsidRPr="006244F9">
        <w:rPr>
          <w:rFonts w:ascii="Times New Roman" w:hAnsi="Times New Roman" w:cs="Times New Roman"/>
        </w:rPr>
        <w:t>охранялось</w:t>
      </w:r>
      <w:r w:rsidR="007C081E" w:rsidRPr="006244F9">
        <w:rPr>
          <w:rFonts w:ascii="Times New Roman" w:hAnsi="Times New Roman" w:cs="Times New Roman"/>
        </w:rPr>
        <w:t xml:space="preserve"> полное единодушие относительно недопустимости свержения власти массами</w:t>
      </w:r>
      <w:r w:rsidR="00596FF1" w:rsidRPr="006244F9">
        <w:rPr>
          <w:rFonts w:ascii="Times New Roman" w:hAnsi="Times New Roman" w:cs="Times New Roman"/>
        </w:rPr>
        <w:t xml:space="preserve"> или же </w:t>
      </w:r>
      <w:r w:rsidR="007C081E" w:rsidRPr="006244F9">
        <w:rPr>
          <w:rFonts w:ascii="Times New Roman" w:hAnsi="Times New Roman" w:cs="Times New Roman"/>
        </w:rPr>
        <w:t xml:space="preserve">по сугубо политическим мотивам. </w:t>
      </w:r>
    </w:p>
    <w:p w14:paraId="12E1E44F" w14:textId="13CB2363" w:rsidR="00A625DE" w:rsidRPr="006244F9" w:rsidRDefault="00096459" w:rsidP="00AA0978">
      <w:pPr>
        <w:ind w:firstLine="709"/>
        <w:jc w:val="both"/>
        <w:rPr>
          <w:rFonts w:ascii="Times New Roman" w:hAnsi="Times New Roman" w:cs="Times New Roman"/>
        </w:rPr>
      </w:pPr>
      <w:r w:rsidRPr="006244F9">
        <w:rPr>
          <w:rFonts w:ascii="Times New Roman" w:hAnsi="Times New Roman" w:cs="Times New Roman"/>
        </w:rPr>
        <w:t xml:space="preserve">Ситуация изменилась </w:t>
      </w:r>
      <w:r w:rsidR="00596FF1" w:rsidRPr="006244F9">
        <w:rPr>
          <w:rFonts w:ascii="Times New Roman" w:hAnsi="Times New Roman" w:cs="Times New Roman"/>
        </w:rPr>
        <w:t xml:space="preserve">с приходом </w:t>
      </w:r>
      <w:r w:rsidRPr="006244F9">
        <w:rPr>
          <w:rFonts w:ascii="Times New Roman" w:hAnsi="Times New Roman" w:cs="Times New Roman"/>
        </w:rPr>
        <w:t xml:space="preserve">арабского просвещения и </w:t>
      </w:r>
      <w:r w:rsidR="003F7BB4" w:rsidRPr="006244F9">
        <w:rPr>
          <w:rFonts w:ascii="Times New Roman" w:hAnsi="Times New Roman" w:cs="Times New Roman"/>
        </w:rPr>
        <w:t>подъемом</w:t>
      </w:r>
      <w:r w:rsidRPr="006244F9">
        <w:rPr>
          <w:rFonts w:ascii="Times New Roman" w:hAnsi="Times New Roman" w:cs="Times New Roman"/>
        </w:rPr>
        <w:t xml:space="preserve"> арабской национальной идеи. </w:t>
      </w:r>
      <w:r w:rsidR="00AF36A9" w:rsidRPr="006244F9">
        <w:rPr>
          <w:rFonts w:ascii="Times New Roman" w:hAnsi="Times New Roman" w:cs="Times New Roman"/>
        </w:rPr>
        <w:t xml:space="preserve">Взяв на вооружение постулаты </w:t>
      </w:r>
      <w:r w:rsidR="007647F7" w:rsidRPr="006244F9">
        <w:rPr>
          <w:rFonts w:ascii="Times New Roman" w:hAnsi="Times New Roman" w:cs="Times New Roman"/>
        </w:rPr>
        <w:t xml:space="preserve">европейских просветителей, а также </w:t>
      </w:r>
      <w:r w:rsidR="001B2EB4" w:rsidRPr="006244F9">
        <w:rPr>
          <w:rFonts w:ascii="Times New Roman" w:hAnsi="Times New Roman" w:cs="Times New Roman"/>
        </w:rPr>
        <w:t>вдохновляясь идеями</w:t>
      </w:r>
      <w:r w:rsidR="002307EA" w:rsidRPr="006244F9">
        <w:rPr>
          <w:rFonts w:ascii="Times New Roman" w:hAnsi="Times New Roman" w:cs="Times New Roman"/>
        </w:rPr>
        <w:t xml:space="preserve"> </w:t>
      </w:r>
      <w:r w:rsidR="00A625DE" w:rsidRPr="006244F9">
        <w:rPr>
          <w:rFonts w:ascii="Times New Roman" w:hAnsi="Times New Roman" w:cs="Times New Roman"/>
        </w:rPr>
        <w:t>французских</w:t>
      </w:r>
      <w:r w:rsidR="001B2EB4" w:rsidRPr="006244F9">
        <w:rPr>
          <w:rFonts w:ascii="Times New Roman" w:hAnsi="Times New Roman" w:cs="Times New Roman"/>
        </w:rPr>
        <w:t xml:space="preserve"> </w:t>
      </w:r>
      <w:r w:rsidR="00A625DE" w:rsidRPr="006244F9">
        <w:rPr>
          <w:rFonts w:ascii="Times New Roman" w:hAnsi="Times New Roman" w:cs="Times New Roman"/>
        </w:rPr>
        <w:t>революционеров</w:t>
      </w:r>
      <w:r w:rsidR="007647F7" w:rsidRPr="006244F9">
        <w:rPr>
          <w:rFonts w:ascii="Times New Roman" w:hAnsi="Times New Roman" w:cs="Times New Roman"/>
        </w:rPr>
        <w:t xml:space="preserve">, арабская политическая мысль </w:t>
      </w:r>
      <w:r w:rsidR="00596FF1" w:rsidRPr="006244F9">
        <w:rPr>
          <w:rFonts w:ascii="Times New Roman" w:hAnsi="Times New Roman" w:cs="Times New Roman"/>
        </w:rPr>
        <w:t xml:space="preserve">оставила </w:t>
      </w:r>
      <w:r w:rsidR="002307EA" w:rsidRPr="006244F9">
        <w:rPr>
          <w:rFonts w:ascii="Times New Roman" w:hAnsi="Times New Roman" w:cs="Times New Roman"/>
        </w:rPr>
        <w:t>средневековы</w:t>
      </w:r>
      <w:r w:rsidR="00596FF1" w:rsidRPr="006244F9">
        <w:rPr>
          <w:rFonts w:ascii="Times New Roman" w:hAnsi="Times New Roman" w:cs="Times New Roman"/>
        </w:rPr>
        <w:t>е</w:t>
      </w:r>
      <w:r w:rsidR="002307EA" w:rsidRPr="006244F9">
        <w:rPr>
          <w:rFonts w:ascii="Times New Roman" w:hAnsi="Times New Roman" w:cs="Times New Roman"/>
        </w:rPr>
        <w:t xml:space="preserve"> представлени</w:t>
      </w:r>
      <w:r w:rsidR="00596FF1" w:rsidRPr="006244F9">
        <w:rPr>
          <w:rFonts w:ascii="Times New Roman" w:hAnsi="Times New Roman" w:cs="Times New Roman"/>
        </w:rPr>
        <w:t>я</w:t>
      </w:r>
      <w:r w:rsidR="002307EA" w:rsidRPr="006244F9">
        <w:rPr>
          <w:rFonts w:ascii="Times New Roman" w:hAnsi="Times New Roman" w:cs="Times New Roman"/>
        </w:rPr>
        <w:t xml:space="preserve"> о «двойственной истине», закрепляя тем самым за арабскими массами право на восстание против неугодных правителей. </w:t>
      </w:r>
      <w:r w:rsidR="00A625DE" w:rsidRPr="006244F9">
        <w:rPr>
          <w:rFonts w:ascii="Times New Roman" w:hAnsi="Times New Roman" w:cs="Times New Roman"/>
        </w:rPr>
        <w:t xml:space="preserve">Влияние идей Великой французской революции и </w:t>
      </w:r>
      <w:r w:rsidR="003F7BB4" w:rsidRPr="006244F9">
        <w:rPr>
          <w:rFonts w:ascii="Times New Roman" w:hAnsi="Times New Roman" w:cs="Times New Roman"/>
        </w:rPr>
        <w:t>практики</w:t>
      </w:r>
      <w:r w:rsidR="00A625DE" w:rsidRPr="006244F9">
        <w:rPr>
          <w:rFonts w:ascii="Times New Roman" w:hAnsi="Times New Roman" w:cs="Times New Roman"/>
        </w:rPr>
        <w:t xml:space="preserve"> Национального Конвента в данном случае особенно важно, так как именно то время стало своего рода водоразделом, </w:t>
      </w:r>
      <w:r w:rsidR="00596FF1" w:rsidRPr="006244F9">
        <w:rPr>
          <w:rFonts w:ascii="Times New Roman" w:hAnsi="Times New Roman" w:cs="Times New Roman"/>
        </w:rPr>
        <w:t>отмечающим</w:t>
      </w:r>
      <w:r w:rsidR="00A625DE" w:rsidRPr="006244F9">
        <w:rPr>
          <w:rFonts w:ascii="Times New Roman" w:hAnsi="Times New Roman" w:cs="Times New Roman"/>
        </w:rPr>
        <w:t xml:space="preserve"> переход от элитарного понимания революции к представлению о том, что </w:t>
      </w:r>
      <w:r w:rsidR="00596FF1" w:rsidRPr="006244F9">
        <w:rPr>
          <w:rFonts w:ascii="Times New Roman" w:hAnsi="Times New Roman" w:cs="Times New Roman"/>
        </w:rPr>
        <w:t xml:space="preserve">и </w:t>
      </w:r>
      <w:r w:rsidR="00A625DE" w:rsidRPr="006244F9">
        <w:rPr>
          <w:rFonts w:ascii="Times New Roman" w:hAnsi="Times New Roman" w:cs="Times New Roman"/>
        </w:rPr>
        <w:t xml:space="preserve">массы (пусть </w:t>
      </w:r>
      <w:r w:rsidR="00596FF1" w:rsidRPr="006244F9">
        <w:rPr>
          <w:rFonts w:ascii="Times New Roman" w:hAnsi="Times New Roman" w:cs="Times New Roman"/>
        </w:rPr>
        <w:t xml:space="preserve">даже </w:t>
      </w:r>
      <w:r w:rsidR="00A625DE" w:rsidRPr="006244F9">
        <w:rPr>
          <w:rFonts w:ascii="Times New Roman" w:hAnsi="Times New Roman" w:cs="Times New Roman"/>
        </w:rPr>
        <w:t>с некоторыми оговорками</w:t>
      </w:r>
      <w:r w:rsidR="00596FF1" w:rsidRPr="006244F9">
        <w:rPr>
          <w:rFonts w:ascii="Times New Roman" w:hAnsi="Times New Roman" w:cs="Times New Roman"/>
        </w:rPr>
        <w:t xml:space="preserve">) тоже </w:t>
      </w:r>
      <w:r w:rsidR="00A625DE" w:rsidRPr="006244F9">
        <w:rPr>
          <w:rFonts w:ascii="Times New Roman" w:hAnsi="Times New Roman" w:cs="Times New Roman"/>
        </w:rPr>
        <w:t xml:space="preserve">могут </w:t>
      </w:r>
      <w:r w:rsidR="003F7BB4" w:rsidRPr="006244F9">
        <w:rPr>
          <w:rFonts w:ascii="Times New Roman" w:hAnsi="Times New Roman" w:cs="Times New Roman"/>
        </w:rPr>
        <w:t>менять</w:t>
      </w:r>
      <w:r w:rsidR="00A625DE" w:rsidRPr="006244F9">
        <w:rPr>
          <w:rFonts w:ascii="Times New Roman" w:hAnsi="Times New Roman" w:cs="Times New Roman"/>
        </w:rPr>
        <w:t xml:space="preserve"> власть.</w:t>
      </w:r>
    </w:p>
    <w:p w14:paraId="2B3B32D7" w14:textId="58F1EBB1" w:rsidR="007C081E" w:rsidRPr="006244F9" w:rsidRDefault="002307EA" w:rsidP="00AA0978">
      <w:pPr>
        <w:ind w:firstLine="709"/>
        <w:jc w:val="both"/>
        <w:rPr>
          <w:rFonts w:ascii="Times New Roman" w:hAnsi="Times New Roman" w:cs="Times New Roman"/>
        </w:rPr>
      </w:pPr>
      <w:r w:rsidRPr="006244F9">
        <w:rPr>
          <w:rFonts w:ascii="Times New Roman" w:hAnsi="Times New Roman" w:cs="Times New Roman"/>
        </w:rPr>
        <w:t>Кроме того, иде</w:t>
      </w:r>
      <w:r w:rsidR="00844BD3" w:rsidRPr="006244F9">
        <w:rPr>
          <w:rFonts w:ascii="Times New Roman" w:hAnsi="Times New Roman" w:cs="Times New Roman"/>
        </w:rPr>
        <w:t>я</w:t>
      </w:r>
      <w:r w:rsidRPr="006244F9">
        <w:rPr>
          <w:rFonts w:ascii="Times New Roman" w:hAnsi="Times New Roman" w:cs="Times New Roman"/>
        </w:rPr>
        <w:t xml:space="preserve"> арабского национализма </w:t>
      </w:r>
      <w:r w:rsidR="00844BD3" w:rsidRPr="006244F9">
        <w:rPr>
          <w:rFonts w:ascii="Times New Roman" w:hAnsi="Times New Roman" w:cs="Times New Roman"/>
        </w:rPr>
        <w:t xml:space="preserve">-- </w:t>
      </w:r>
      <w:r w:rsidRPr="006244F9">
        <w:rPr>
          <w:rFonts w:ascii="Times New Roman" w:hAnsi="Times New Roman" w:cs="Times New Roman"/>
        </w:rPr>
        <w:t>как минимум, в сир</w:t>
      </w:r>
      <w:r w:rsidR="00844BD3" w:rsidRPr="006244F9">
        <w:rPr>
          <w:rFonts w:ascii="Times New Roman" w:hAnsi="Times New Roman" w:cs="Times New Roman"/>
        </w:rPr>
        <w:t>ийско</w:t>
      </w:r>
      <w:r w:rsidRPr="006244F9">
        <w:rPr>
          <w:rFonts w:ascii="Times New Roman" w:hAnsi="Times New Roman" w:cs="Times New Roman"/>
        </w:rPr>
        <w:t>-ливанском ареале</w:t>
      </w:r>
      <w:r w:rsidR="00844BD3" w:rsidRPr="006244F9">
        <w:rPr>
          <w:rFonts w:ascii="Times New Roman" w:hAnsi="Times New Roman" w:cs="Times New Roman"/>
        </w:rPr>
        <w:t>, --</w:t>
      </w:r>
      <w:r w:rsidRPr="006244F9">
        <w:rPr>
          <w:rFonts w:ascii="Times New Roman" w:hAnsi="Times New Roman" w:cs="Times New Roman"/>
        </w:rPr>
        <w:t xml:space="preserve"> разрабатывались преимущественно в немусульманской среде</w:t>
      </w:r>
      <w:r w:rsidR="000B39B5" w:rsidRPr="006244F9">
        <w:rPr>
          <w:rFonts w:ascii="Times New Roman" w:hAnsi="Times New Roman" w:cs="Times New Roman"/>
        </w:rPr>
        <w:t>, что предопределило ее секулярный характер</w:t>
      </w:r>
      <w:r w:rsidRPr="006244F9">
        <w:rPr>
          <w:rFonts w:ascii="Times New Roman" w:hAnsi="Times New Roman" w:cs="Times New Roman"/>
        </w:rPr>
        <w:t>.</w:t>
      </w:r>
      <w:r w:rsidR="000B39B5" w:rsidRPr="006244F9">
        <w:rPr>
          <w:rFonts w:ascii="Times New Roman" w:hAnsi="Times New Roman" w:cs="Times New Roman"/>
        </w:rPr>
        <w:t xml:space="preserve"> Так, один из основоположников арабской национальной идеи Мустафа Саты ал-Хусри, избегая открытых атак на ислам, проделал колоссальную работу по </w:t>
      </w:r>
      <w:r w:rsidR="003F7BB4" w:rsidRPr="006244F9">
        <w:rPr>
          <w:rFonts w:ascii="Times New Roman" w:hAnsi="Times New Roman" w:cs="Times New Roman"/>
        </w:rPr>
        <w:t>размежеванию</w:t>
      </w:r>
      <w:r w:rsidR="000B39B5" w:rsidRPr="006244F9">
        <w:rPr>
          <w:rFonts w:ascii="Times New Roman" w:hAnsi="Times New Roman" w:cs="Times New Roman"/>
        </w:rPr>
        <w:t xml:space="preserve"> религии и «уммы», </w:t>
      </w:r>
      <w:r w:rsidR="00AE5325" w:rsidRPr="006244F9">
        <w:rPr>
          <w:rFonts w:ascii="Times New Roman" w:hAnsi="Times New Roman" w:cs="Times New Roman"/>
        </w:rPr>
        <w:t xml:space="preserve">оставляя исламу лишь прошлое, а «арабской умме» </w:t>
      </w:r>
      <w:r w:rsidR="00844BD3" w:rsidRPr="006244F9">
        <w:rPr>
          <w:rFonts w:ascii="Times New Roman" w:hAnsi="Times New Roman" w:cs="Times New Roman"/>
        </w:rPr>
        <w:t xml:space="preserve">приписывая </w:t>
      </w:r>
      <w:r w:rsidR="00AE5325" w:rsidRPr="006244F9">
        <w:rPr>
          <w:rFonts w:ascii="Times New Roman" w:hAnsi="Times New Roman" w:cs="Times New Roman"/>
        </w:rPr>
        <w:t>настоящее и будущее</w:t>
      </w:r>
      <w:r w:rsidR="00844BD3" w:rsidRPr="006244F9">
        <w:rPr>
          <w:rFonts w:ascii="Times New Roman" w:hAnsi="Times New Roman" w:cs="Times New Roman"/>
        </w:rPr>
        <w:t>.</w:t>
      </w:r>
      <w:r w:rsidR="00AE5325" w:rsidRPr="006244F9">
        <w:rPr>
          <w:rFonts w:ascii="Times New Roman" w:hAnsi="Times New Roman" w:cs="Times New Roman"/>
        </w:rPr>
        <w:t xml:space="preserve"> </w:t>
      </w:r>
      <w:r w:rsidR="00844BD3" w:rsidRPr="006244F9">
        <w:rPr>
          <w:rFonts w:ascii="Times New Roman" w:hAnsi="Times New Roman" w:cs="Times New Roman"/>
        </w:rPr>
        <w:t xml:space="preserve">Этот деятель </w:t>
      </w:r>
      <w:r w:rsidR="00AE5325" w:rsidRPr="006244F9">
        <w:rPr>
          <w:rFonts w:ascii="Times New Roman" w:hAnsi="Times New Roman" w:cs="Times New Roman"/>
        </w:rPr>
        <w:t>доказыва</w:t>
      </w:r>
      <w:r w:rsidR="00844BD3" w:rsidRPr="006244F9">
        <w:rPr>
          <w:rFonts w:ascii="Times New Roman" w:hAnsi="Times New Roman" w:cs="Times New Roman"/>
        </w:rPr>
        <w:t>л</w:t>
      </w:r>
      <w:r w:rsidR="00AE5325" w:rsidRPr="006244F9">
        <w:rPr>
          <w:rFonts w:ascii="Times New Roman" w:hAnsi="Times New Roman" w:cs="Times New Roman"/>
        </w:rPr>
        <w:t>, что «ислам не в состоянии обеспечить прочной политической общности; он порождает лишь определенную духовную близость, и идея создания на его основе государства нереальна»</w:t>
      </w:r>
      <w:r w:rsidR="00AE5325" w:rsidRPr="006244F9">
        <w:rPr>
          <w:rStyle w:val="a5"/>
          <w:rFonts w:ascii="Times New Roman" w:hAnsi="Times New Roman" w:cs="Times New Roman"/>
        </w:rPr>
        <w:footnoteReference w:id="29"/>
      </w:r>
      <w:r w:rsidR="00AE5325" w:rsidRPr="006244F9">
        <w:rPr>
          <w:rFonts w:ascii="Times New Roman" w:hAnsi="Times New Roman" w:cs="Times New Roman"/>
        </w:rPr>
        <w:t xml:space="preserve">. </w:t>
      </w:r>
      <w:r w:rsidRPr="006244F9">
        <w:rPr>
          <w:rFonts w:ascii="Times New Roman" w:hAnsi="Times New Roman" w:cs="Times New Roman"/>
        </w:rPr>
        <w:t>Все это делало фитну все менее актуальной формой протеста, открывая дорогу сауре</w:t>
      </w:r>
      <w:r w:rsidR="002254F0" w:rsidRPr="006244F9">
        <w:rPr>
          <w:rFonts w:ascii="Times New Roman" w:hAnsi="Times New Roman" w:cs="Times New Roman"/>
        </w:rPr>
        <w:t xml:space="preserve"> с ее опорой на массы и секулярным смысловым наполнением</w:t>
      </w:r>
      <w:r w:rsidRPr="006244F9">
        <w:rPr>
          <w:rFonts w:ascii="Times New Roman" w:hAnsi="Times New Roman" w:cs="Times New Roman"/>
        </w:rPr>
        <w:t>.</w:t>
      </w:r>
    </w:p>
    <w:p w14:paraId="7512BF01" w14:textId="77777777" w:rsidR="00AE5325" w:rsidRPr="006244F9" w:rsidRDefault="00AE5325" w:rsidP="00AA0978">
      <w:pPr>
        <w:ind w:firstLine="709"/>
        <w:jc w:val="both"/>
        <w:rPr>
          <w:rFonts w:ascii="Times New Roman" w:hAnsi="Times New Roman" w:cs="Times New Roman"/>
        </w:rPr>
      </w:pPr>
    </w:p>
    <w:p w14:paraId="6B36891D" w14:textId="12365D91" w:rsidR="00AE5325" w:rsidRPr="006244F9" w:rsidRDefault="00F62BBB" w:rsidP="00844BD3">
      <w:pPr>
        <w:ind w:left="709"/>
        <w:jc w:val="center"/>
        <w:rPr>
          <w:rFonts w:ascii="Times New Roman" w:hAnsi="Times New Roman" w:cs="Times New Roman"/>
        </w:rPr>
      </w:pPr>
      <w:r w:rsidRPr="006244F9">
        <w:rPr>
          <w:rFonts w:ascii="Times New Roman" w:hAnsi="Times New Roman" w:cs="Times New Roman"/>
        </w:rPr>
        <w:t>*</w:t>
      </w:r>
      <w:r w:rsidR="00844BD3" w:rsidRPr="006244F9">
        <w:rPr>
          <w:rFonts w:ascii="Times New Roman" w:hAnsi="Times New Roman" w:cs="Times New Roman"/>
        </w:rPr>
        <w:t xml:space="preserve"> </w:t>
      </w:r>
      <w:r w:rsidRPr="006244F9">
        <w:rPr>
          <w:rFonts w:ascii="Times New Roman" w:hAnsi="Times New Roman" w:cs="Times New Roman"/>
        </w:rPr>
        <w:t>*</w:t>
      </w:r>
      <w:r w:rsidR="00844BD3" w:rsidRPr="006244F9">
        <w:rPr>
          <w:rFonts w:ascii="Times New Roman" w:hAnsi="Times New Roman" w:cs="Times New Roman"/>
        </w:rPr>
        <w:t xml:space="preserve"> *</w:t>
      </w:r>
    </w:p>
    <w:p w14:paraId="69951553" w14:textId="2B5D38A5" w:rsidR="00F62BBB" w:rsidRPr="006244F9" w:rsidRDefault="00F62BBB" w:rsidP="00AA0978">
      <w:pPr>
        <w:ind w:firstLine="709"/>
        <w:jc w:val="both"/>
        <w:rPr>
          <w:rFonts w:ascii="Times New Roman" w:hAnsi="Times New Roman" w:cs="Times New Roman"/>
        </w:rPr>
      </w:pPr>
      <w:r w:rsidRPr="006244F9">
        <w:rPr>
          <w:rFonts w:ascii="Times New Roman" w:hAnsi="Times New Roman" w:cs="Times New Roman"/>
        </w:rPr>
        <w:t>События «арабской весны» вновь актуализировал</w:t>
      </w:r>
      <w:r w:rsidR="00274610" w:rsidRPr="006244F9">
        <w:rPr>
          <w:rFonts w:ascii="Times New Roman" w:hAnsi="Times New Roman" w:cs="Times New Roman"/>
        </w:rPr>
        <w:t xml:space="preserve">и обращение к фитне </w:t>
      </w:r>
      <w:r w:rsidR="00844BD3" w:rsidRPr="006244F9">
        <w:rPr>
          <w:rFonts w:ascii="Times New Roman" w:hAnsi="Times New Roman" w:cs="Times New Roman"/>
        </w:rPr>
        <w:t xml:space="preserve">в деле </w:t>
      </w:r>
      <w:r w:rsidR="00274610" w:rsidRPr="006244F9">
        <w:rPr>
          <w:rFonts w:ascii="Times New Roman" w:hAnsi="Times New Roman" w:cs="Times New Roman"/>
        </w:rPr>
        <w:t>описани</w:t>
      </w:r>
      <w:r w:rsidR="000D28D7" w:rsidRPr="006244F9">
        <w:rPr>
          <w:rFonts w:ascii="Times New Roman" w:hAnsi="Times New Roman" w:cs="Times New Roman"/>
        </w:rPr>
        <w:t>я</w:t>
      </w:r>
      <w:r w:rsidRPr="006244F9">
        <w:rPr>
          <w:rFonts w:ascii="Times New Roman" w:hAnsi="Times New Roman" w:cs="Times New Roman"/>
        </w:rPr>
        <w:t xml:space="preserve"> протестных движений в арабских странах</w:t>
      </w:r>
      <w:r w:rsidR="00844BD3" w:rsidRPr="006244F9">
        <w:rPr>
          <w:rFonts w:ascii="Times New Roman" w:hAnsi="Times New Roman" w:cs="Times New Roman"/>
        </w:rPr>
        <w:t xml:space="preserve">. При этом </w:t>
      </w:r>
      <w:r w:rsidR="007B4F52" w:rsidRPr="006244F9">
        <w:rPr>
          <w:rFonts w:ascii="Times New Roman" w:hAnsi="Times New Roman" w:cs="Times New Roman"/>
        </w:rPr>
        <w:t>мусульмански</w:t>
      </w:r>
      <w:r w:rsidR="00844BD3" w:rsidRPr="006244F9">
        <w:rPr>
          <w:rFonts w:ascii="Times New Roman" w:hAnsi="Times New Roman" w:cs="Times New Roman"/>
        </w:rPr>
        <w:t>е</w:t>
      </w:r>
      <w:r w:rsidR="007B4F52" w:rsidRPr="006244F9">
        <w:rPr>
          <w:rFonts w:ascii="Times New Roman" w:hAnsi="Times New Roman" w:cs="Times New Roman"/>
        </w:rPr>
        <w:t xml:space="preserve"> религиозно-правовы</w:t>
      </w:r>
      <w:r w:rsidR="00844BD3" w:rsidRPr="006244F9">
        <w:rPr>
          <w:rFonts w:ascii="Times New Roman" w:hAnsi="Times New Roman" w:cs="Times New Roman"/>
        </w:rPr>
        <w:t>е</w:t>
      </w:r>
      <w:r w:rsidR="007B4F52" w:rsidRPr="006244F9">
        <w:rPr>
          <w:rFonts w:ascii="Times New Roman" w:hAnsi="Times New Roman" w:cs="Times New Roman"/>
        </w:rPr>
        <w:t xml:space="preserve"> эксперт</w:t>
      </w:r>
      <w:r w:rsidR="00844BD3" w:rsidRPr="006244F9">
        <w:rPr>
          <w:rFonts w:ascii="Times New Roman" w:hAnsi="Times New Roman" w:cs="Times New Roman"/>
        </w:rPr>
        <w:t xml:space="preserve">ы </w:t>
      </w:r>
      <w:r w:rsidR="007B4F52" w:rsidRPr="006244F9">
        <w:rPr>
          <w:rFonts w:ascii="Times New Roman" w:hAnsi="Times New Roman" w:cs="Times New Roman"/>
        </w:rPr>
        <w:t xml:space="preserve">в настоящее время </w:t>
      </w:r>
      <w:r w:rsidR="00844BD3" w:rsidRPr="006244F9">
        <w:rPr>
          <w:rFonts w:ascii="Times New Roman" w:hAnsi="Times New Roman" w:cs="Times New Roman"/>
        </w:rPr>
        <w:t xml:space="preserve">используют эту идею </w:t>
      </w:r>
      <w:r w:rsidR="007B4F52" w:rsidRPr="006244F9">
        <w:rPr>
          <w:rFonts w:ascii="Times New Roman" w:hAnsi="Times New Roman" w:cs="Times New Roman"/>
        </w:rPr>
        <w:t>в обновленном виде.</w:t>
      </w:r>
      <w:r w:rsidR="0016115E" w:rsidRPr="006244F9">
        <w:rPr>
          <w:rFonts w:ascii="Times New Roman" w:hAnsi="Times New Roman" w:cs="Times New Roman"/>
        </w:rPr>
        <w:t xml:space="preserve"> </w:t>
      </w:r>
      <w:r w:rsidR="00844BD3" w:rsidRPr="006244F9">
        <w:rPr>
          <w:rFonts w:ascii="Times New Roman" w:hAnsi="Times New Roman" w:cs="Times New Roman"/>
        </w:rPr>
        <w:t>В ф</w:t>
      </w:r>
      <w:r w:rsidR="0016115E" w:rsidRPr="006244F9">
        <w:rPr>
          <w:rFonts w:ascii="Times New Roman" w:hAnsi="Times New Roman" w:cs="Times New Roman"/>
        </w:rPr>
        <w:t>итн</w:t>
      </w:r>
      <w:r w:rsidR="00454A68" w:rsidRPr="006244F9">
        <w:rPr>
          <w:rFonts w:ascii="Times New Roman" w:hAnsi="Times New Roman" w:cs="Times New Roman"/>
        </w:rPr>
        <w:t>е</w:t>
      </w:r>
      <w:r w:rsidR="0016115E" w:rsidRPr="006244F9">
        <w:rPr>
          <w:rFonts w:ascii="Times New Roman" w:hAnsi="Times New Roman" w:cs="Times New Roman"/>
        </w:rPr>
        <w:t xml:space="preserve"> </w:t>
      </w:r>
      <w:r w:rsidR="0016115E" w:rsidRPr="006244F9">
        <w:rPr>
          <w:rFonts w:ascii="Times New Roman" w:hAnsi="Times New Roman" w:cs="Times New Roman"/>
          <w:lang w:val="en-US"/>
        </w:rPr>
        <w:t>XXI</w:t>
      </w:r>
      <w:r w:rsidR="0016115E" w:rsidRPr="006244F9">
        <w:rPr>
          <w:rFonts w:ascii="Times New Roman" w:hAnsi="Times New Roman" w:cs="Times New Roman"/>
        </w:rPr>
        <w:t xml:space="preserve"> век</w:t>
      </w:r>
      <w:r w:rsidR="00454A68" w:rsidRPr="006244F9">
        <w:rPr>
          <w:rFonts w:ascii="Times New Roman" w:hAnsi="Times New Roman" w:cs="Times New Roman"/>
        </w:rPr>
        <w:t>а</w:t>
      </w:r>
      <w:r w:rsidR="0016115E" w:rsidRPr="006244F9">
        <w:rPr>
          <w:rFonts w:ascii="Times New Roman" w:hAnsi="Times New Roman" w:cs="Times New Roman"/>
        </w:rPr>
        <w:t xml:space="preserve"> </w:t>
      </w:r>
      <w:r w:rsidR="001B2EB4" w:rsidRPr="006244F9">
        <w:rPr>
          <w:rFonts w:ascii="Times New Roman" w:hAnsi="Times New Roman" w:cs="Times New Roman"/>
        </w:rPr>
        <w:t xml:space="preserve">все меньше </w:t>
      </w:r>
      <w:r w:rsidR="00844BD3" w:rsidRPr="006244F9">
        <w:rPr>
          <w:rFonts w:ascii="Times New Roman" w:hAnsi="Times New Roman" w:cs="Times New Roman"/>
        </w:rPr>
        <w:t xml:space="preserve">остается от </w:t>
      </w:r>
      <w:r w:rsidR="0016115E" w:rsidRPr="006244F9">
        <w:rPr>
          <w:rFonts w:ascii="Times New Roman" w:hAnsi="Times New Roman" w:cs="Times New Roman"/>
        </w:rPr>
        <w:t>чисто кораническ</w:t>
      </w:r>
      <w:r w:rsidR="00844BD3" w:rsidRPr="006244F9">
        <w:rPr>
          <w:rFonts w:ascii="Times New Roman" w:hAnsi="Times New Roman" w:cs="Times New Roman"/>
        </w:rPr>
        <w:t>ого</w:t>
      </w:r>
      <w:r w:rsidR="0016115E" w:rsidRPr="006244F9">
        <w:rPr>
          <w:rFonts w:ascii="Times New Roman" w:hAnsi="Times New Roman" w:cs="Times New Roman"/>
        </w:rPr>
        <w:t xml:space="preserve"> термин</w:t>
      </w:r>
      <w:r w:rsidR="00844BD3" w:rsidRPr="006244F9">
        <w:rPr>
          <w:rFonts w:ascii="Times New Roman" w:hAnsi="Times New Roman" w:cs="Times New Roman"/>
        </w:rPr>
        <w:t>а</w:t>
      </w:r>
      <w:r w:rsidR="0016115E" w:rsidRPr="006244F9">
        <w:rPr>
          <w:rFonts w:ascii="Times New Roman" w:hAnsi="Times New Roman" w:cs="Times New Roman"/>
        </w:rPr>
        <w:t>, содержащ</w:t>
      </w:r>
      <w:r w:rsidR="00844BD3" w:rsidRPr="006244F9">
        <w:rPr>
          <w:rFonts w:ascii="Times New Roman" w:hAnsi="Times New Roman" w:cs="Times New Roman"/>
        </w:rPr>
        <w:t>его</w:t>
      </w:r>
      <w:r w:rsidR="0016115E" w:rsidRPr="006244F9">
        <w:rPr>
          <w:rFonts w:ascii="Times New Roman" w:hAnsi="Times New Roman" w:cs="Times New Roman"/>
        </w:rPr>
        <w:t xml:space="preserve"> морально</w:t>
      </w:r>
      <w:r w:rsidR="00844BD3" w:rsidRPr="006244F9">
        <w:rPr>
          <w:rFonts w:ascii="Times New Roman" w:hAnsi="Times New Roman" w:cs="Times New Roman"/>
        </w:rPr>
        <w:t>е</w:t>
      </w:r>
      <w:r w:rsidR="0016115E" w:rsidRPr="006244F9">
        <w:rPr>
          <w:rFonts w:ascii="Times New Roman" w:hAnsi="Times New Roman" w:cs="Times New Roman"/>
        </w:rPr>
        <w:t xml:space="preserve"> осуждени</w:t>
      </w:r>
      <w:r w:rsidR="00844BD3" w:rsidRPr="006244F9">
        <w:rPr>
          <w:rFonts w:ascii="Times New Roman" w:hAnsi="Times New Roman" w:cs="Times New Roman"/>
        </w:rPr>
        <w:t>е</w:t>
      </w:r>
      <w:r w:rsidR="0016115E" w:rsidRPr="006244F9">
        <w:rPr>
          <w:rFonts w:ascii="Times New Roman" w:hAnsi="Times New Roman" w:cs="Times New Roman"/>
        </w:rPr>
        <w:t xml:space="preserve"> </w:t>
      </w:r>
      <w:r w:rsidR="00844BD3" w:rsidRPr="006244F9">
        <w:rPr>
          <w:rFonts w:ascii="Times New Roman" w:hAnsi="Times New Roman" w:cs="Times New Roman"/>
        </w:rPr>
        <w:t xml:space="preserve">тех или иных политических </w:t>
      </w:r>
      <w:r w:rsidR="0016115E" w:rsidRPr="006244F9">
        <w:rPr>
          <w:rFonts w:ascii="Times New Roman" w:hAnsi="Times New Roman" w:cs="Times New Roman"/>
        </w:rPr>
        <w:t>действий.</w:t>
      </w:r>
      <w:r w:rsidRPr="006244F9">
        <w:rPr>
          <w:rFonts w:ascii="Times New Roman" w:hAnsi="Times New Roman" w:cs="Times New Roman"/>
        </w:rPr>
        <w:t xml:space="preserve"> </w:t>
      </w:r>
      <w:r w:rsidR="00112A98" w:rsidRPr="006244F9">
        <w:rPr>
          <w:rFonts w:ascii="Times New Roman" w:hAnsi="Times New Roman" w:cs="Times New Roman"/>
        </w:rPr>
        <w:t xml:space="preserve">Она уже не </w:t>
      </w:r>
      <w:r w:rsidR="00274610" w:rsidRPr="006244F9">
        <w:rPr>
          <w:rFonts w:ascii="Times New Roman" w:hAnsi="Times New Roman" w:cs="Times New Roman"/>
        </w:rPr>
        <w:t>является локальным событием</w:t>
      </w:r>
      <w:r w:rsidR="00112A98" w:rsidRPr="006244F9">
        <w:rPr>
          <w:rFonts w:ascii="Times New Roman" w:hAnsi="Times New Roman" w:cs="Times New Roman"/>
        </w:rPr>
        <w:t xml:space="preserve"> </w:t>
      </w:r>
      <w:r w:rsidR="009E32B5" w:rsidRPr="006244F9">
        <w:rPr>
          <w:rFonts w:ascii="Times New Roman" w:hAnsi="Times New Roman" w:cs="Times New Roman"/>
        </w:rPr>
        <w:t xml:space="preserve">и уж тем более элитарной </w:t>
      </w:r>
      <w:r w:rsidR="00274610" w:rsidRPr="006244F9">
        <w:rPr>
          <w:rFonts w:ascii="Times New Roman" w:hAnsi="Times New Roman" w:cs="Times New Roman"/>
        </w:rPr>
        <w:t>формой</w:t>
      </w:r>
      <w:r w:rsidR="00112A98" w:rsidRPr="006244F9">
        <w:rPr>
          <w:rFonts w:ascii="Times New Roman" w:hAnsi="Times New Roman" w:cs="Times New Roman"/>
        </w:rPr>
        <w:t xml:space="preserve"> протеста, но </w:t>
      </w:r>
      <w:r w:rsidR="009E32B5" w:rsidRPr="006244F9">
        <w:rPr>
          <w:rFonts w:ascii="Times New Roman" w:hAnsi="Times New Roman" w:cs="Times New Roman"/>
        </w:rPr>
        <w:t>становится универсальным</w:t>
      </w:r>
      <w:r w:rsidR="00112A98" w:rsidRPr="006244F9">
        <w:rPr>
          <w:rFonts w:ascii="Times New Roman" w:hAnsi="Times New Roman" w:cs="Times New Roman"/>
        </w:rPr>
        <w:t xml:space="preserve"> инструмент</w:t>
      </w:r>
      <w:r w:rsidR="009E32B5" w:rsidRPr="006244F9">
        <w:rPr>
          <w:rFonts w:ascii="Times New Roman" w:hAnsi="Times New Roman" w:cs="Times New Roman"/>
        </w:rPr>
        <w:t>ом</w:t>
      </w:r>
      <w:r w:rsidR="00112A98" w:rsidRPr="006244F9">
        <w:rPr>
          <w:rFonts w:ascii="Times New Roman" w:hAnsi="Times New Roman" w:cs="Times New Roman"/>
        </w:rPr>
        <w:t xml:space="preserve"> </w:t>
      </w:r>
      <w:r w:rsidR="009E32B5" w:rsidRPr="006244F9">
        <w:rPr>
          <w:rFonts w:ascii="Times New Roman" w:hAnsi="Times New Roman" w:cs="Times New Roman"/>
        </w:rPr>
        <w:t xml:space="preserve">политического давления на власть там, где отсутствуют </w:t>
      </w:r>
      <w:r w:rsidR="00844BD3" w:rsidRPr="006244F9">
        <w:rPr>
          <w:rFonts w:ascii="Times New Roman" w:hAnsi="Times New Roman" w:cs="Times New Roman"/>
        </w:rPr>
        <w:t>иные</w:t>
      </w:r>
      <w:r w:rsidR="009E32B5" w:rsidRPr="006244F9">
        <w:rPr>
          <w:rFonts w:ascii="Times New Roman" w:hAnsi="Times New Roman" w:cs="Times New Roman"/>
        </w:rPr>
        <w:t xml:space="preserve"> формы коммуникации между правителем и народом.</w:t>
      </w:r>
      <w:r w:rsidR="00112A98" w:rsidRPr="006244F9">
        <w:rPr>
          <w:rFonts w:ascii="Times New Roman" w:hAnsi="Times New Roman" w:cs="Times New Roman"/>
        </w:rPr>
        <w:t xml:space="preserve"> </w:t>
      </w:r>
    </w:p>
    <w:p w14:paraId="3E002C72" w14:textId="1C9F1F13" w:rsidR="002E5155" w:rsidRPr="009F0A60" w:rsidRDefault="00844BD3" w:rsidP="00AA0978">
      <w:pPr>
        <w:ind w:firstLine="709"/>
        <w:jc w:val="both"/>
        <w:rPr>
          <w:rFonts w:ascii="Times New Roman" w:hAnsi="Times New Roman" w:cs="Times New Roman"/>
        </w:rPr>
      </w:pPr>
      <w:r w:rsidRPr="006244F9">
        <w:rPr>
          <w:rFonts w:ascii="Times New Roman" w:hAnsi="Times New Roman" w:cs="Times New Roman"/>
        </w:rPr>
        <w:t>Иначе говоря</w:t>
      </w:r>
      <w:r w:rsidR="00E42858" w:rsidRPr="006244F9">
        <w:rPr>
          <w:rFonts w:ascii="Times New Roman" w:hAnsi="Times New Roman" w:cs="Times New Roman"/>
        </w:rPr>
        <w:t>, в современном мире фитна утрачивает свою однозначно негативную коннотацию. Легкость</w:t>
      </w:r>
      <w:r w:rsidR="001B2EB4" w:rsidRPr="006244F9">
        <w:rPr>
          <w:rFonts w:ascii="Times New Roman" w:hAnsi="Times New Roman" w:cs="Times New Roman"/>
        </w:rPr>
        <w:t xml:space="preserve">, с которой </w:t>
      </w:r>
      <w:r w:rsidR="00274610" w:rsidRPr="006244F9">
        <w:rPr>
          <w:rFonts w:ascii="Times New Roman" w:hAnsi="Times New Roman" w:cs="Times New Roman"/>
        </w:rPr>
        <w:t xml:space="preserve">в ходе «арабской весны» </w:t>
      </w:r>
      <w:r w:rsidR="00E42858" w:rsidRPr="006244F9">
        <w:rPr>
          <w:rFonts w:ascii="Times New Roman" w:hAnsi="Times New Roman" w:cs="Times New Roman"/>
        </w:rPr>
        <w:t xml:space="preserve">одному и тому же событию авторитетные </w:t>
      </w:r>
      <w:r w:rsidR="00274610" w:rsidRPr="006244F9">
        <w:rPr>
          <w:rFonts w:ascii="Times New Roman" w:hAnsi="Times New Roman" w:cs="Times New Roman"/>
        </w:rPr>
        <w:t>мусульманские</w:t>
      </w:r>
      <w:r w:rsidR="00E42858" w:rsidRPr="006244F9">
        <w:rPr>
          <w:rFonts w:ascii="Times New Roman" w:hAnsi="Times New Roman" w:cs="Times New Roman"/>
        </w:rPr>
        <w:t xml:space="preserve"> правоведы и богословы дают одновременно столь разные определения </w:t>
      </w:r>
      <w:r w:rsidRPr="006244F9">
        <w:rPr>
          <w:rFonts w:ascii="Times New Roman" w:hAnsi="Times New Roman" w:cs="Times New Roman"/>
        </w:rPr>
        <w:t>--</w:t>
      </w:r>
      <w:r w:rsidR="00E42858" w:rsidRPr="006244F9">
        <w:rPr>
          <w:rFonts w:ascii="Times New Roman" w:hAnsi="Times New Roman" w:cs="Times New Roman"/>
        </w:rPr>
        <w:t xml:space="preserve"> фитна и саура, </w:t>
      </w:r>
      <w:r w:rsidRPr="006244F9">
        <w:rPr>
          <w:rFonts w:ascii="Times New Roman" w:hAnsi="Times New Roman" w:cs="Times New Roman"/>
        </w:rPr>
        <w:t>-</w:t>
      </w:r>
      <w:r w:rsidR="00E42858" w:rsidRPr="006244F9">
        <w:rPr>
          <w:rFonts w:ascii="Times New Roman" w:hAnsi="Times New Roman" w:cs="Times New Roman"/>
        </w:rPr>
        <w:t xml:space="preserve">- </w:t>
      </w:r>
      <w:r w:rsidR="00454A68" w:rsidRPr="006244F9">
        <w:rPr>
          <w:rFonts w:ascii="Times New Roman" w:hAnsi="Times New Roman" w:cs="Times New Roman"/>
        </w:rPr>
        <w:t>«</w:t>
      </w:r>
      <w:r w:rsidR="00E42858" w:rsidRPr="006244F9">
        <w:rPr>
          <w:rFonts w:ascii="Times New Roman" w:hAnsi="Times New Roman" w:cs="Times New Roman"/>
        </w:rPr>
        <w:t xml:space="preserve">указывает на размывание в </w:t>
      </w:r>
      <w:r w:rsidR="00A625DE" w:rsidRPr="006244F9">
        <w:rPr>
          <w:rFonts w:ascii="Times New Roman" w:hAnsi="Times New Roman" w:cs="Times New Roman"/>
        </w:rPr>
        <w:t>современной</w:t>
      </w:r>
      <w:r w:rsidR="00E42858" w:rsidRPr="006244F9">
        <w:rPr>
          <w:rFonts w:ascii="Times New Roman" w:hAnsi="Times New Roman" w:cs="Times New Roman"/>
        </w:rPr>
        <w:t xml:space="preserve"> политической культуре смысла этих понятий»</w:t>
      </w:r>
      <w:r w:rsidR="0008405B" w:rsidRPr="006244F9">
        <w:rPr>
          <w:rStyle w:val="a5"/>
          <w:rFonts w:ascii="Times New Roman" w:hAnsi="Times New Roman" w:cs="Times New Roman"/>
        </w:rPr>
        <w:footnoteReference w:id="30"/>
      </w:r>
      <w:r w:rsidR="00274610" w:rsidRPr="006244F9">
        <w:rPr>
          <w:rFonts w:ascii="Times New Roman" w:hAnsi="Times New Roman" w:cs="Times New Roman"/>
        </w:rPr>
        <w:t xml:space="preserve">. </w:t>
      </w:r>
      <w:r w:rsidR="00454A68" w:rsidRPr="006244F9">
        <w:rPr>
          <w:rFonts w:ascii="Times New Roman" w:hAnsi="Times New Roman" w:cs="Times New Roman"/>
        </w:rPr>
        <w:t>А</w:t>
      </w:r>
      <w:r w:rsidR="00E42858" w:rsidRPr="006244F9">
        <w:rPr>
          <w:rFonts w:ascii="Times New Roman" w:hAnsi="Times New Roman" w:cs="Times New Roman"/>
        </w:rPr>
        <w:t>рабская политико-правовая мысль на сегодняшний день вновь</w:t>
      </w:r>
      <w:r w:rsidR="0008405B" w:rsidRPr="006244F9">
        <w:rPr>
          <w:rFonts w:ascii="Times New Roman" w:hAnsi="Times New Roman" w:cs="Times New Roman"/>
        </w:rPr>
        <w:t>, как и сто лет назад,</w:t>
      </w:r>
      <w:r w:rsidR="00E42858" w:rsidRPr="006244F9">
        <w:rPr>
          <w:rFonts w:ascii="Times New Roman" w:hAnsi="Times New Roman" w:cs="Times New Roman"/>
        </w:rPr>
        <w:t xml:space="preserve"> оказал</w:t>
      </w:r>
      <w:r w:rsidR="0008405B" w:rsidRPr="006244F9">
        <w:rPr>
          <w:rFonts w:ascii="Times New Roman" w:hAnsi="Times New Roman" w:cs="Times New Roman"/>
        </w:rPr>
        <w:t xml:space="preserve">ась на пороге </w:t>
      </w:r>
      <w:r w:rsidR="00A625DE" w:rsidRPr="006244F9">
        <w:rPr>
          <w:rFonts w:ascii="Times New Roman" w:hAnsi="Times New Roman" w:cs="Times New Roman"/>
        </w:rPr>
        <w:t xml:space="preserve">переосмысления своих </w:t>
      </w:r>
      <w:r w:rsidRPr="006244F9">
        <w:rPr>
          <w:rFonts w:ascii="Times New Roman" w:hAnsi="Times New Roman" w:cs="Times New Roman"/>
        </w:rPr>
        <w:t>б</w:t>
      </w:r>
      <w:bookmarkStart w:id="3" w:name="_GoBack"/>
      <w:bookmarkEnd w:id="3"/>
      <w:r w:rsidRPr="006244F9">
        <w:rPr>
          <w:rFonts w:ascii="Times New Roman" w:hAnsi="Times New Roman" w:cs="Times New Roman"/>
        </w:rPr>
        <w:t>азисных</w:t>
      </w:r>
      <w:r w:rsidR="00A625DE" w:rsidRPr="006244F9">
        <w:rPr>
          <w:rFonts w:ascii="Times New Roman" w:hAnsi="Times New Roman" w:cs="Times New Roman"/>
        </w:rPr>
        <w:t xml:space="preserve"> установок</w:t>
      </w:r>
      <w:r w:rsidR="0008405B" w:rsidRPr="006244F9">
        <w:rPr>
          <w:rFonts w:ascii="Times New Roman" w:hAnsi="Times New Roman" w:cs="Times New Roman"/>
        </w:rPr>
        <w:t>.</w:t>
      </w:r>
    </w:p>
    <w:sectPr w:rsidR="002E5155" w:rsidRPr="009F0A60" w:rsidSect="00AA0978">
      <w:pgSz w:w="11906" w:h="16838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74282" w14:textId="77777777" w:rsidR="00B978B5" w:rsidRDefault="00B978B5" w:rsidP="0063307F">
      <w:r>
        <w:separator/>
      </w:r>
    </w:p>
  </w:endnote>
  <w:endnote w:type="continuationSeparator" w:id="0">
    <w:p w14:paraId="7213916B" w14:textId="77777777" w:rsidR="00B978B5" w:rsidRDefault="00B978B5" w:rsidP="0063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CCE9C" w14:textId="77777777" w:rsidR="00B978B5" w:rsidRDefault="00B978B5" w:rsidP="0063307F">
      <w:r>
        <w:separator/>
      </w:r>
    </w:p>
  </w:footnote>
  <w:footnote w:type="continuationSeparator" w:id="0">
    <w:p w14:paraId="6EF92E74" w14:textId="77777777" w:rsidR="00B978B5" w:rsidRDefault="00B978B5" w:rsidP="0063307F">
      <w:r>
        <w:continuationSeparator/>
      </w:r>
    </w:p>
  </w:footnote>
  <w:footnote w:id="1">
    <w:p w14:paraId="4F31FB08" w14:textId="317B7876" w:rsidR="00D34BBA" w:rsidRPr="006244F9" w:rsidRDefault="00D34BBA">
      <w:pPr>
        <w:pStyle w:val="a3"/>
        <w:rPr>
          <w:rFonts w:ascii="Times New Roman" w:hAnsi="Times New Roman" w:cs="Times New Roman"/>
          <w:sz w:val="20"/>
          <w:szCs w:val="20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Исследование выполнено в рамках Программы фундаментальных исследований НИУ ВШЭ в 2017 году при поддержке гранта РНФ (№ 14-18-03615)</w:t>
      </w:r>
    </w:p>
  </w:footnote>
  <w:footnote w:id="2">
    <w:p w14:paraId="1CFA41CD" w14:textId="369BF75F" w:rsidR="00B978B5" w:rsidRPr="006244F9" w:rsidRDefault="00B978B5" w:rsidP="00AA0978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См.: Исаев Л.М., Шишкина А.Р. </w:t>
      </w:r>
      <w:r w:rsidRPr="006244F9">
        <w:rPr>
          <w:rFonts w:ascii="Times New Roman" w:hAnsi="Times New Roman" w:cs="Times New Roman"/>
          <w:i/>
          <w:sz w:val="20"/>
          <w:szCs w:val="20"/>
        </w:rPr>
        <w:t xml:space="preserve">Египетская смута </w:t>
      </w:r>
      <w:r w:rsidRPr="006244F9">
        <w:rPr>
          <w:rFonts w:ascii="Times New Roman" w:hAnsi="Times New Roman" w:cs="Times New Roman"/>
          <w:i/>
          <w:sz w:val="20"/>
          <w:szCs w:val="20"/>
          <w:lang w:val="en-US"/>
        </w:rPr>
        <w:t>XXI</w:t>
      </w:r>
      <w:r w:rsidRPr="006244F9">
        <w:rPr>
          <w:rFonts w:ascii="Times New Roman" w:hAnsi="Times New Roman" w:cs="Times New Roman"/>
          <w:i/>
          <w:sz w:val="20"/>
          <w:szCs w:val="20"/>
        </w:rPr>
        <w:t xml:space="preserve"> века.</w:t>
      </w:r>
      <w:r w:rsidRPr="006244F9">
        <w:rPr>
          <w:rFonts w:ascii="Times New Roman" w:hAnsi="Times New Roman" w:cs="Times New Roman"/>
          <w:sz w:val="20"/>
          <w:szCs w:val="20"/>
        </w:rPr>
        <w:t xml:space="preserve"> М.: Либроком, 2012; Исаев Л.М., Шишкина А.Р. </w:t>
      </w:r>
      <w:r w:rsidRPr="006244F9">
        <w:rPr>
          <w:rFonts w:ascii="Times New Roman" w:hAnsi="Times New Roman" w:cs="Times New Roman"/>
          <w:i/>
          <w:sz w:val="20"/>
          <w:szCs w:val="20"/>
        </w:rPr>
        <w:t>Соблазненные революцией</w:t>
      </w:r>
      <w:r w:rsidRPr="006244F9">
        <w:rPr>
          <w:rFonts w:ascii="Times New Roman" w:hAnsi="Times New Roman" w:cs="Times New Roman"/>
          <w:sz w:val="20"/>
          <w:szCs w:val="20"/>
        </w:rPr>
        <w:t xml:space="preserve"> // Полития. </w:t>
      </w:r>
      <w:r w:rsidRPr="006244F9">
        <w:rPr>
          <w:rFonts w:ascii="Times New Roman" w:hAnsi="Times New Roman" w:cs="Times New Roman"/>
          <w:sz w:val="20"/>
          <w:szCs w:val="20"/>
          <w:lang w:val="en-US"/>
        </w:rPr>
        <w:t xml:space="preserve">2014. № 2. </w:t>
      </w:r>
      <w:r w:rsidRPr="006244F9">
        <w:rPr>
          <w:rFonts w:ascii="Times New Roman" w:hAnsi="Times New Roman" w:cs="Times New Roman"/>
          <w:sz w:val="20"/>
          <w:szCs w:val="20"/>
        </w:rPr>
        <w:t>С</w:t>
      </w:r>
      <w:r w:rsidRPr="006244F9">
        <w:rPr>
          <w:rFonts w:ascii="Times New Roman" w:hAnsi="Times New Roman" w:cs="Times New Roman"/>
          <w:sz w:val="20"/>
          <w:szCs w:val="20"/>
          <w:lang w:val="en-US"/>
        </w:rPr>
        <w:t xml:space="preserve">. 21--34; Lifintseva T., Issaev L., Shishkina A. </w:t>
      </w:r>
      <w:r w:rsidRPr="006244F9">
        <w:rPr>
          <w:rFonts w:ascii="Times New Roman" w:hAnsi="Times New Roman" w:cs="Times New Roman"/>
          <w:i/>
          <w:sz w:val="20"/>
          <w:szCs w:val="20"/>
          <w:lang w:val="en-US"/>
        </w:rPr>
        <w:t>Fitnah: The Afterlife of a Religious Term in Recent Political Protest</w:t>
      </w:r>
      <w:r w:rsidRPr="006244F9">
        <w:rPr>
          <w:rFonts w:ascii="Times New Roman" w:hAnsi="Times New Roman" w:cs="Times New Roman"/>
          <w:sz w:val="20"/>
          <w:szCs w:val="20"/>
          <w:lang w:val="en-US"/>
        </w:rPr>
        <w:t xml:space="preserve"> // Religions. </w:t>
      </w:r>
      <w:r w:rsidRPr="006244F9">
        <w:rPr>
          <w:rFonts w:ascii="Times New Roman" w:hAnsi="Times New Roman" w:cs="Times New Roman"/>
          <w:sz w:val="20"/>
          <w:szCs w:val="20"/>
        </w:rPr>
        <w:t xml:space="preserve">2015. № 6. </w:t>
      </w:r>
      <w:r w:rsidRPr="006244F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6244F9">
        <w:rPr>
          <w:rFonts w:ascii="Times New Roman" w:hAnsi="Times New Roman" w:cs="Times New Roman"/>
          <w:sz w:val="20"/>
          <w:szCs w:val="20"/>
        </w:rPr>
        <w:t>. 527--542.</w:t>
      </w:r>
    </w:p>
  </w:footnote>
  <w:footnote w:id="3">
    <w:p w14:paraId="37458413" w14:textId="46328FB4" w:rsidR="00B978B5" w:rsidRPr="006244F9" w:rsidRDefault="00B978B5" w:rsidP="000840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См.: Исаев Л.М. </w:t>
      </w:r>
      <w:r w:rsidRPr="006244F9">
        <w:rPr>
          <w:rFonts w:ascii="Times New Roman" w:hAnsi="Times New Roman" w:cs="Times New Roman"/>
          <w:i/>
          <w:sz w:val="20"/>
          <w:szCs w:val="20"/>
        </w:rPr>
        <w:t>Нет у революции конца…</w:t>
      </w:r>
      <w:r w:rsidRPr="006244F9">
        <w:rPr>
          <w:rFonts w:ascii="Times New Roman" w:hAnsi="Times New Roman" w:cs="Times New Roman"/>
          <w:sz w:val="20"/>
          <w:szCs w:val="20"/>
        </w:rPr>
        <w:t xml:space="preserve"> // Неприкосновенный запас. 2015. № 2. С. 123--130.</w:t>
      </w:r>
    </w:p>
  </w:footnote>
  <w:footnote w:id="4">
    <w:p w14:paraId="61E4C04F" w14:textId="5D664315" w:rsidR="00B978B5" w:rsidRPr="006244F9" w:rsidRDefault="00B978B5" w:rsidP="000840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Сюкияйнен Л.Р. </w:t>
      </w:r>
      <w:r w:rsidRPr="006244F9">
        <w:rPr>
          <w:rFonts w:ascii="Times New Roman" w:hAnsi="Times New Roman" w:cs="Times New Roman"/>
          <w:i/>
          <w:sz w:val="20"/>
          <w:szCs w:val="20"/>
        </w:rPr>
        <w:t>«Арабская весна» и исламская правовая мысль</w:t>
      </w:r>
      <w:r w:rsidRPr="006244F9">
        <w:rPr>
          <w:rFonts w:ascii="Times New Roman" w:hAnsi="Times New Roman" w:cs="Times New Roman"/>
          <w:sz w:val="20"/>
          <w:szCs w:val="20"/>
        </w:rPr>
        <w:t xml:space="preserve"> // Право. Журнал ВШЭ. 2013. № 1. С. 23.</w:t>
      </w:r>
    </w:p>
  </w:footnote>
  <w:footnote w:id="5">
    <w:p w14:paraId="7E396F5A" w14:textId="387F802C" w:rsidR="00B978B5" w:rsidRPr="006244F9" w:rsidRDefault="00B978B5" w:rsidP="000840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44F9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О принципе «садд аз-зараи» см.: Сюкияйнен Л.Р. </w:t>
      </w:r>
      <w:r w:rsidRPr="006244F9">
        <w:rPr>
          <w:rFonts w:ascii="Times New Roman" w:hAnsi="Times New Roman" w:cs="Times New Roman"/>
          <w:i/>
          <w:sz w:val="20"/>
          <w:szCs w:val="20"/>
        </w:rPr>
        <w:t>«Арабская весна» и исламская правовая мысль</w:t>
      </w:r>
      <w:r w:rsidRPr="006244F9">
        <w:rPr>
          <w:rFonts w:ascii="Times New Roman" w:hAnsi="Times New Roman" w:cs="Times New Roman"/>
          <w:sz w:val="20"/>
          <w:szCs w:val="20"/>
        </w:rPr>
        <w:t xml:space="preserve">. С. 26--27; Зеленев Е.И. </w:t>
      </w:r>
      <w:r w:rsidRPr="006244F9">
        <w:rPr>
          <w:rFonts w:ascii="Times New Roman" w:hAnsi="Times New Roman" w:cs="Times New Roman"/>
          <w:i/>
          <w:sz w:val="20"/>
          <w:szCs w:val="20"/>
        </w:rPr>
        <w:t>Фитна как форма и метод политического протеста в арабских странах</w:t>
      </w:r>
      <w:r w:rsidRPr="006244F9">
        <w:rPr>
          <w:rFonts w:ascii="Times New Roman" w:hAnsi="Times New Roman" w:cs="Times New Roman"/>
          <w:sz w:val="20"/>
          <w:szCs w:val="20"/>
        </w:rPr>
        <w:t xml:space="preserve"> // </w:t>
      </w:r>
      <w:r w:rsidRPr="006244F9">
        <w:rPr>
          <w:rFonts w:ascii="Times New Roman" w:hAnsi="Times New Roman" w:cs="Times New Roman"/>
          <w:i/>
          <w:sz w:val="20"/>
          <w:szCs w:val="20"/>
        </w:rPr>
        <w:t xml:space="preserve">Арабский кризис: угрозы большой войны </w:t>
      </w:r>
      <w:r w:rsidRPr="006244F9">
        <w:rPr>
          <w:rFonts w:ascii="Times New Roman" w:hAnsi="Times New Roman" w:cs="Times New Roman"/>
          <w:sz w:val="20"/>
          <w:szCs w:val="20"/>
        </w:rPr>
        <w:t>/ Под ред. А.Д. Саватеева, А.Р. Шишкиной. М.: УРСС, 2016. С. 97.</w:t>
      </w:r>
    </w:p>
  </w:footnote>
  <w:footnote w:id="6">
    <w:p w14:paraId="7E289550" w14:textId="0B3936F9" w:rsidR="00B978B5" w:rsidRPr="006244F9" w:rsidRDefault="00B978B5" w:rsidP="000840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Цит. по: ал-Ватан. 2012. 30 декабря (http://alwatan.kuwait.tt/pdfhome.aspx).</w:t>
      </w:r>
    </w:p>
  </w:footnote>
  <w:footnote w:id="7">
    <w:p w14:paraId="65B10726" w14:textId="117E357C" w:rsidR="00B978B5" w:rsidRPr="006244F9" w:rsidRDefault="00B978B5" w:rsidP="00673F33">
      <w:pPr>
        <w:pStyle w:val="a3"/>
        <w:jc w:val="both"/>
      </w:pPr>
      <w:r w:rsidRPr="006244F9">
        <w:rPr>
          <w:rStyle w:val="a5"/>
        </w:rPr>
        <w:footnoteRef/>
      </w:r>
      <w:r w:rsidRPr="006244F9">
        <w:t xml:space="preserve"> </w:t>
      </w:r>
      <w:r w:rsidRPr="006244F9">
        <w:rPr>
          <w:rFonts w:ascii="Times New Roman" w:hAnsi="Times New Roman" w:cs="Times New Roman"/>
          <w:sz w:val="20"/>
          <w:szCs w:val="20"/>
        </w:rPr>
        <w:t xml:space="preserve">Сюкияйнен Л.Р. </w:t>
      </w:r>
      <w:r w:rsidRPr="006244F9">
        <w:rPr>
          <w:rFonts w:ascii="Times New Roman" w:hAnsi="Times New Roman" w:cs="Times New Roman"/>
          <w:i/>
          <w:sz w:val="20"/>
          <w:szCs w:val="20"/>
        </w:rPr>
        <w:t>«Арабская весна» и исламская правовая мысль.</w:t>
      </w:r>
      <w:r w:rsidRPr="006244F9">
        <w:rPr>
          <w:rFonts w:ascii="Times New Roman" w:hAnsi="Times New Roman" w:cs="Times New Roman"/>
          <w:sz w:val="20"/>
          <w:szCs w:val="20"/>
        </w:rPr>
        <w:t xml:space="preserve"> С. 26.</w:t>
      </w:r>
    </w:p>
  </w:footnote>
  <w:footnote w:id="8">
    <w:p w14:paraId="06E979FE" w14:textId="1219A4E0" w:rsidR="00B978B5" w:rsidRPr="006244F9" w:rsidRDefault="00B978B5" w:rsidP="00673F33">
      <w:pPr>
        <w:shd w:val="clear" w:color="auto" w:fill="FFFFFF"/>
        <w:rPr>
          <w:rFonts w:ascii="Helvetica" w:eastAsia="Times New Roman" w:hAnsi="Helvetica" w:cs="Times New Roman"/>
          <w:color w:val="222222"/>
          <w:sz w:val="21"/>
          <w:szCs w:val="21"/>
        </w:rPr>
      </w:pPr>
      <w:r w:rsidRPr="006244F9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Здесь и далее цитаты из хадисов приводятся по изданию: Ал-</w:t>
      </w:r>
      <w:proofErr w:type="spellStart"/>
      <w:r w:rsidRPr="006244F9">
        <w:rPr>
          <w:rFonts w:ascii="Times New Roman" w:hAnsi="Times New Roman" w:cs="Times New Roman"/>
          <w:sz w:val="20"/>
          <w:szCs w:val="20"/>
        </w:rPr>
        <w:t>Бухари</w:t>
      </w:r>
      <w:proofErr w:type="spellEnd"/>
      <w:r w:rsidRPr="006244F9">
        <w:rPr>
          <w:rFonts w:ascii="Times New Roman" w:hAnsi="Times New Roman" w:cs="Times New Roman"/>
          <w:sz w:val="20"/>
          <w:szCs w:val="20"/>
        </w:rPr>
        <w:t xml:space="preserve"> М. </w:t>
      </w:r>
      <w:r w:rsidRPr="006244F9">
        <w:rPr>
          <w:rFonts w:ascii="Times New Roman" w:hAnsi="Times New Roman" w:cs="Times New Roman"/>
          <w:i/>
          <w:sz w:val="20"/>
          <w:szCs w:val="20"/>
        </w:rPr>
        <w:t xml:space="preserve">Свод хадисов. </w:t>
      </w:r>
      <w:r w:rsidRPr="006244F9">
        <w:rPr>
          <w:rFonts w:ascii="Times New Roman" w:hAnsi="Times New Roman" w:cs="Times New Roman"/>
          <w:sz w:val="20"/>
          <w:szCs w:val="20"/>
        </w:rPr>
        <w:t xml:space="preserve">М.: Умма, 2003.  </w:t>
      </w:r>
    </w:p>
  </w:footnote>
  <w:footnote w:id="9">
    <w:p w14:paraId="24A2E6AB" w14:textId="414760DD" w:rsidR="00B978B5" w:rsidRPr="006244F9" w:rsidRDefault="00B978B5" w:rsidP="00673F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Здесь и далее цитаты из Корана приводятся по изданию: </w:t>
      </w:r>
      <w:r w:rsidRPr="006244F9">
        <w:rPr>
          <w:rFonts w:ascii="Times New Roman" w:hAnsi="Times New Roman" w:cs="Times New Roman"/>
          <w:i/>
          <w:sz w:val="20"/>
          <w:szCs w:val="20"/>
        </w:rPr>
        <w:t>Коран. Перевод смыслов и комментарии Иман Валерии Пороховой.</w:t>
      </w:r>
      <w:r w:rsidRPr="006244F9">
        <w:rPr>
          <w:rFonts w:ascii="Times New Roman" w:hAnsi="Times New Roman" w:cs="Times New Roman"/>
          <w:sz w:val="20"/>
          <w:szCs w:val="20"/>
        </w:rPr>
        <w:t xml:space="preserve"> М.: Рипол классик, 2004. </w:t>
      </w:r>
    </w:p>
  </w:footnote>
  <w:footnote w:id="10">
    <w:p w14:paraId="72E22643" w14:textId="5428C41B" w:rsidR="00B978B5" w:rsidRPr="006244F9" w:rsidRDefault="00B978B5" w:rsidP="0008405B">
      <w:pPr>
        <w:pStyle w:val="a3"/>
        <w:jc w:val="both"/>
      </w:pPr>
      <w:r w:rsidRPr="006244F9">
        <w:rPr>
          <w:rStyle w:val="a5"/>
        </w:rPr>
        <w:footnoteRef/>
      </w:r>
      <w:r w:rsidRPr="006244F9">
        <w:t xml:space="preserve"> </w:t>
      </w:r>
      <w:r w:rsidRPr="006244F9">
        <w:rPr>
          <w:rFonts w:ascii="Times New Roman" w:hAnsi="Times New Roman" w:cs="Times New Roman"/>
          <w:sz w:val="20"/>
          <w:szCs w:val="20"/>
        </w:rPr>
        <w:t xml:space="preserve">Сюкияйнен Л.Р. </w:t>
      </w:r>
      <w:r w:rsidRPr="006244F9">
        <w:rPr>
          <w:rFonts w:ascii="Times New Roman" w:hAnsi="Times New Roman" w:cs="Times New Roman"/>
          <w:i/>
          <w:sz w:val="20"/>
          <w:szCs w:val="20"/>
        </w:rPr>
        <w:t>«Арабская весна» и исламская правовая мысль.</w:t>
      </w:r>
      <w:r w:rsidRPr="006244F9">
        <w:rPr>
          <w:rFonts w:ascii="Times New Roman" w:hAnsi="Times New Roman" w:cs="Times New Roman"/>
          <w:sz w:val="20"/>
          <w:szCs w:val="20"/>
        </w:rPr>
        <w:t xml:space="preserve"> С. 28.</w:t>
      </w:r>
    </w:p>
  </w:footnote>
  <w:footnote w:id="11">
    <w:p w14:paraId="06249378" w14:textId="698297C2" w:rsidR="00B978B5" w:rsidRPr="006244F9" w:rsidRDefault="00B978B5" w:rsidP="0008405B">
      <w:pPr>
        <w:pStyle w:val="a3"/>
        <w:jc w:val="both"/>
      </w:pPr>
      <w:r w:rsidRPr="006244F9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Он же. </w:t>
      </w:r>
      <w:r w:rsidRPr="006244F9">
        <w:rPr>
          <w:rFonts w:ascii="Times New Roman" w:hAnsi="Times New Roman" w:cs="Times New Roman"/>
          <w:i/>
          <w:sz w:val="20"/>
          <w:szCs w:val="20"/>
        </w:rPr>
        <w:t>Мусульманское право собственности: юридическое осмысление религиозных постулатов</w:t>
      </w:r>
      <w:r w:rsidRPr="006244F9">
        <w:rPr>
          <w:rFonts w:ascii="Times New Roman" w:hAnsi="Times New Roman" w:cs="Times New Roman"/>
          <w:sz w:val="20"/>
          <w:szCs w:val="20"/>
        </w:rPr>
        <w:t xml:space="preserve"> // Отечественные записки. 2004. № 6. С. 21.</w:t>
      </w:r>
    </w:p>
  </w:footnote>
  <w:footnote w:id="12">
    <w:p w14:paraId="023C34AE" w14:textId="73A4BDFE" w:rsidR="00B978B5" w:rsidRPr="006244F9" w:rsidRDefault="00B978B5" w:rsidP="00DA2187">
      <w:pPr>
        <w:rPr>
          <w:rFonts w:ascii="Times" w:eastAsia="Times New Roman" w:hAnsi="Times" w:cs="Times New Roman"/>
          <w:sz w:val="20"/>
          <w:szCs w:val="20"/>
        </w:rPr>
      </w:pPr>
      <w:r w:rsidRPr="006244F9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Ал-</w:t>
      </w:r>
      <w:proofErr w:type="spellStart"/>
      <w:r w:rsidRPr="006244F9">
        <w:rPr>
          <w:rFonts w:ascii="Times New Roman" w:hAnsi="Times New Roman" w:cs="Times New Roman"/>
          <w:sz w:val="20"/>
          <w:szCs w:val="20"/>
        </w:rPr>
        <w:t>Аскалани</w:t>
      </w:r>
      <w:proofErr w:type="spellEnd"/>
      <w:r w:rsidRPr="006244F9">
        <w:rPr>
          <w:rFonts w:ascii="Times New Roman" w:hAnsi="Times New Roman" w:cs="Times New Roman"/>
          <w:sz w:val="20"/>
          <w:szCs w:val="20"/>
        </w:rPr>
        <w:t xml:space="preserve"> Х. </w:t>
      </w:r>
      <w:proofErr w:type="spellStart"/>
      <w:r w:rsidRPr="006244F9">
        <w:rPr>
          <w:rFonts w:ascii="Times New Roman" w:hAnsi="Times New Roman" w:cs="Times New Roman"/>
          <w:i/>
          <w:sz w:val="20"/>
          <w:szCs w:val="20"/>
        </w:rPr>
        <w:t>Булуг</w:t>
      </w:r>
      <w:proofErr w:type="spellEnd"/>
      <w:r w:rsidRPr="006244F9">
        <w:rPr>
          <w:rFonts w:ascii="Times New Roman" w:hAnsi="Times New Roman" w:cs="Times New Roman"/>
          <w:i/>
          <w:sz w:val="20"/>
          <w:szCs w:val="20"/>
        </w:rPr>
        <w:t> аль-</w:t>
      </w:r>
      <w:proofErr w:type="spellStart"/>
      <w:r w:rsidRPr="006244F9">
        <w:rPr>
          <w:rFonts w:ascii="Times New Roman" w:hAnsi="Times New Roman" w:cs="Times New Roman"/>
          <w:i/>
          <w:sz w:val="20"/>
          <w:szCs w:val="20"/>
        </w:rPr>
        <w:t>Марам</w:t>
      </w:r>
      <w:proofErr w:type="spellEnd"/>
      <w:r w:rsidRPr="006244F9">
        <w:rPr>
          <w:rFonts w:ascii="Times New Roman" w:hAnsi="Times New Roman" w:cs="Times New Roman"/>
          <w:i/>
          <w:sz w:val="20"/>
          <w:szCs w:val="20"/>
        </w:rPr>
        <w:t xml:space="preserve"> мин </w:t>
      </w:r>
      <w:proofErr w:type="spellStart"/>
      <w:r w:rsidRPr="006244F9">
        <w:rPr>
          <w:rFonts w:ascii="Times New Roman" w:hAnsi="Times New Roman" w:cs="Times New Roman"/>
          <w:i/>
          <w:sz w:val="20"/>
          <w:szCs w:val="20"/>
        </w:rPr>
        <w:t>Адиллат</w:t>
      </w:r>
      <w:proofErr w:type="spellEnd"/>
      <w:r w:rsidRPr="006244F9">
        <w:rPr>
          <w:rFonts w:ascii="Times New Roman" w:hAnsi="Times New Roman" w:cs="Times New Roman"/>
          <w:i/>
          <w:sz w:val="20"/>
          <w:szCs w:val="20"/>
        </w:rPr>
        <w:t> аль-</w:t>
      </w:r>
      <w:proofErr w:type="spellStart"/>
      <w:r w:rsidRPr="006244F9">
        <w:rPr>
          <w:rFonts w:ascii="Times New Roman" w:hAnsi="Times New Roman" w:cs="Times New Roman"/>
          <w:i/>
          <w:sz w:val="20"/>
          <w:szCs w:val="20"/>
        </w:rPr>
        <w:t>Ахкам</w:t>
      </w:r>
      <w:proofErr w:type="spellEnd"/>
      <w:r w:rsidRPr="006244F9">
        <w:rPr>
          <w:rFonts w:ascii="Times New Roman" w:hAnsi="Times New Roman" w:cs="Times New Roman"/>
          <w:sz w:val="20"/>
          <w:szCs w:val="20"/>
        </w:rPr>
        <w:t>. Ал-</w:t>
      </w:r>
      <w:proofErr w:type="spellStart"/>
      <w:r w:rsidRPr="006244F9">
        <w:rPr>
          <w:rFonts w:ascii="Times New Roman" w:hAnsi="Times New Roman" w:cs="Times New Roman"/>
          <w:sz w:val="20"/>
          <w:szCs w:val="20"/>
        </w:rPr>
        <w:t>Кахира</w:t>
      </w:r>
      <w:proofErr w:type="spellEnd"/>
      <w:r w:rsidRPr="006244F9">
        <w:rPr>
          <w:rFonts w:ascii="Times New Roman" w:hAnsi="Times New Roman" w:cs="Times New Roman"/>
          <w:sz w:val="20"/>
          <w:szCs w:val="20"/>
        </w:rPr>
        <w:t xml:space="preserve">, 1934. (Поучение желаемого из источников норм. На арабском яз.). </w:t>
      </w:r>
      <w:r w:rsidRPr="006244F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6244F9">
        <w:rPr>
          <w:rFonts w:ascii="Times New Roman" w:hAnsi="Times New Roman" w:cs="Times New Roman"/>
          <w:sz w:val="20"/>
          <w:szCs w:val="20"/>
        </w:rPr>
        <w:t xml:space="preserve">. 166. </w:t>
      </w:r>
    </w:p>
  </w:footnote>
  <w:footnote w:id="13">
    <w:p w14:paraId="581E6099" w14:textId="407AE315" w:rsidR="00B978B5" w:rsidRPr="006244F9" w:rsidRDefault="00B978B5" w:rsidP="007F708A">
      <w:pPr>
        <w:jc w:val="both"/>
        <w:rPr>
          <w:rFonts w:ascii="Times New Roman" w:hAnsi="Times New Roman" w:cs="Times New Roman"/>
          <w:sz w:val="20"/>
          <w:szCs w:val="20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4F9">
        <w:rPr>
          <w:rFonts w:ascii="Times New Roman" w:hAnsi="Times New Roman" w:cs="Times New Roman"/>
          <w:sz w:val="20"/>
          <w:szCs w:val="20"/>
        </w:rPr>
        <w:t>Мисак</w:t>
      </w:r>
      <w:proofErr w:type="spellEnd"/>
      <w:r w:rsidRPr="006244F9">
        <w:rPr>
          <w:rFonts w:ascii="Times New Roman" w:hAnsi="Times New Roman" w:cs="Times New Roman"/>
          <w:sz w:val="20"/>
          <w:szCs w:val="20"/>
        </w:rPr>
        <w:t xml:space="preserve"> ли-л-</w:t>
      </w:r>
      <w:proofErr w:type="spellStart"/>
      <w:r w:rsidRPr="006244F9">
        <w:rPr>
          <w:rFonts w:ascii="Times New Roman" w:hAnsi="Times New Roman" w:cs="Times New Roman"/>
          <w:sz w:val="20"/>
          <w:szCs w:val="20"/>
        </w:rPr>
        <w:t>тахдид</w:t>
      </w:r>
      <w:proofErr w:type="spellEnd"/>
      <w:r w:rsidRPr="00624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4F9">
        <w:rPr>
          <w:rFonts w:ascii="Times New Roman" w:hAnsi="Times New Roman" w:cs="Times New Roman"/>
          <w:sz w:val="20"/>
          <w:szCs w:val="20"/>
        </w:rPr>
        <w:t>уа</w:t>
      </w:r>
      <w:proofErr w:type="spellEnd"/>
      <w:r w:rsidRPr="00624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4F9">
        <w:rPr>
          <w:rFonts w:ascii="Times New Roman" w:hAnsi="Times New Roman" w:cs="Times New Roman"/>
          <w:sz w:val="20"/>
          <w:szCs w:val="20"/>
        </w:rPr>
        <w:t>аджибат</w:t>
      </w:r>
      <w:proofErr w:type="spellEnd"/>
      <w:r w:rsidRPr="006244F9">
        <w:rPr>
          <w:rFonts w:ascii="Times New Roman" w:hAnsi="Times New Roman" w:cs="Times New Roman"/>
          <w:sz w:val="20"/>
          <w:szCs w:val="20"/>
        </w:rPr>
        <w:t xml:space="preserve"> ли-л-</w:t>
      </w:r>
      <w:proofErr w:type="spellStart"/>
      <w:r w:rsidRPr="006244F9">
        <w:rPr>
          <w:rFonts w:ascii="Times New Roman" w:hAnsi="Times New Roman" w:cs="Times New Roman"/>
          <w:sz w:val="20"/>
          <w:szCs w:val="20"/>
        </w:rPr>
        <w:t>хакими</w:t>
      </w:r>
      <w:proofErr w:type="spellEnd"/>
      <w:r w:rsidRPr="00624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4F9">
        <w:rPr>
          <w:rFonts w:ascii="Times New Roman" w:hAnsi="Times New Roman" w:cs="Times New Roman"/>
          <w:sz w:val="20"/>
          <w:szCs w:val="20"/>
        </w:rPr>
        <w:t>уа</w:t>
      </w:r>
      <w:proofErr w:type="spellEnd"/>
      <w:r w:rsidRPr="006244F9">
        <w:rPr>
          <w:rFonts w:ascii="Times New Roman" w:hAnsi="Times New Roman" w:cs="Times New Roman"/>
          <w:sz w:val="20"/>
          <w:szCs w:val="20"/>
        </w:rPr>
        <w:t xml:space="preserve"> ал-</w:t>
      </w:r>
      <w:proofErr w:type="spellStart"/>
      <w:r w:rsidRPr="006244F9">
        <w:rPr>
          <w:rFonts w:ascii="Times New Roman" w:hAnsi="Times New Roman" w:cs="Times New Roman"/>
          <w:sz w:val="20"/>
          <w:szCs w:val="20"/>
        </w:rPr>
        <w:t>махкум</w:t>
      </w:r>
      <w:proofErr w:type="spellEnd"/>
      <w:r w:rsidRPr="006244F9">
        <w:rPr>
          <w:rFonts w:ascii="Times New Roman" w:hAnsi="Times New Roman" w:cs="Times New Roman"/>
          <w:sz w:val="20"/>
          <w:szCs w:val="20"/>
        </w:rPr>
        <w:t xml:space="preserve"> // ал-Кабас. 2011. 11 марс (Пакт, определяющий обязанности управителя и управляемых. На арабском яз.) </w:t>
      </w:r>
    </w:p>
  </w:footnote>
  <w:footnote w:id="14">
    <w:p w14:paraId="5D4DC180" w14:textId="7B1B2A4D" w:rsidR="00B978B5" w:rsidRPr="006244F9" w:rsidRDefault="00B978B5" w:rsidP="000840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Зеленев Е.И. </w:t>
      </w:r>
      <w:r w:rsidRPr="006244F9">
        <w:rPr>
          <w:rFonts w:ascii="Times New Roman" w:hAnsi="Times New Roman" w:cs="Times New Roman"/>
          <w:i/>
          <w:sz w:val="20"/>
          <w:szCs w:val="20"/>
        </w:rPr>
        <w:t xml:space="preserve">Протестные политические движения в арабских странах: </w:t>
      </w:r>
      <w:r w:rsidRPr="006244F9">
        <w:rPr>
          <w:rFonts w:ascii="Times New Roman" w:hAnsi="Times New Roman" w:cs="Times New Roman"/>
          <w:i/>
          <w:sz w:val="20"/>
          <w:szCs w:val="20"/>
          <w:lang w:val="en-US"/>
        </w:rPr>
        <w:t>fitnah</w:t>
      </w:r>
      <w:r w:rsidRPr="006244F9">
        <w:rPr>
          <w:rFonts w:ascii="Times New Roman" w:hAnsi="Times New Roman" w:cs="Times New Roman"/>
          <w:sz w:val="20"/>
          <w:szCs w:val="20"/>
        </w:rPr>
        <w:t xml:space="preserve"> // Азия и Африка сегодня. 2015. № 5. С. 28.</w:t>
      </w:r>
    </w:p>
  </w:footnote>
  <w:footnote w:id="15">
    <w:p w14:paraId="08D0B0F0" w14:textId="4EE38A63" w:rsidR="00B978B5" w:rsidRPr="006244F9" w:rsidRDefault="00B978B5" w:rsidP="009B4021">
      <w:pPr>
        <w:rPr>
          <w:rFonts w:ascii="Times" w:eastAsia="Times New Roman" w:hAnsi="Times" w:cs="Times New Roman"/>
          <w:sz w:val="20"/>
          <w:szCs w:val="20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Ат-Табари М. </w:t>
      </w:r>
      <w:proofErr w:type="spellStart"/>
      <w:r w:rsidRPr="006244F9">
        <w:rPr>
          <w:rFonts w:ascii="Times New Roman" w:hAnsi="Times New Roman" w:cs="Times New Roman"/>
          <w:sz w:val="20"/>
          <w:szCs w:val="20"/>
        </w:rPr>
        <w:t>Тарих</w:t>
      </w:r>
      <w:proofErr w:type="spellEnd"/>
      <w:r w:rsidRPr="006244F9">
        <w:rPr>
          <w:rFonts w:ascii="Times New Roman" w:hAnsi="Times New Roman" w:cs="Times New Roman"/>
          <w:sz w:val="20"/>
          <w:szCs w:val="20"/>
        </w:rPr>
        <w:t xml:space="preserve"> ал-</w:t>
      </w:r>
      <w:proofErr w:type="spellStart"/>
      <w:r w:rsidRPr="006244F9">
        <w:rPr>
          <w:rFonts w:ascii="Times New Roman" w:hAnsi="Times New Roman" w:cs="Times New Roman"/>
          <w:sz w:val="20"/>
          <w:szCs w:val="20"/>
        </w:rPr>
        <w:t>уммум</w:t>
      </w:r>
      <w:proofErr w:type="spellEnd"/>
      <w:r w:rsidRPr="00624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44F9">
        <w:rPr>
          <w:rFonts w:ascii="Times New Roman" w:hAnsi="Times New Roman" w:cs="Times New Roman"/>
          <w:sz w:val="20"/>
          <w:szCs w:val="20"/>
        </w:rPr>
        <w:t>уа</w:t>
      </w:r>
      <w:proofErr w:type="spellEnd"/>
      <w:r w:rsidRPr="006244F9">
        <w:rPr>
          <w:rFonts w:ascii="Times New Roman" w:hAnsi="Times New Roman" w:cs="Times New Roman"/>
          <w:sz w:val="20"/>
          <w:szCs w:val="20"/>
        </w:rPr>
        <w:t xml:space="preserve"> ал-</w:t>
      </w:r>
      <w:proofErr w:type="spellStart"/>
      <w:r w:rsidRPr="006244F9">
        <w:rPr>
          <w:rFonts w:ascii="Times New Roman" w:hAnsi="Times New Roman" w:cs="Times New Roman"/>
          <w:sz w:val="20"/>
          <w:szCs w:val="20"/>
        </w:rPr>
        <w:t>малюк</w:t>
      </w:r>
      <w:proofErr w:type="spellEnd"/>
      <w:r w:rsidRPr="006244F9">
        <w:rPr>
          <w:rFonts w:ascii="Times New Roman" w:hAnsi="Times New Roman" w:cs="Times New Roman"/>
          <w:sz w:val="20"/>
          <w:szCs w:val="20"/>
        </w:rPr>
        <w:t xml:space="preserve">. Дж.2. Бейрут, 1986. (История народов и царей. На арабском яз.) </w:t>
      </w:r>
      <w:r w:rsidRPr="006244F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6244F9">
        <w:rPr>
          <w:rFonts w:ascii="Times New Roman" w:hAnsi="Times New Roman" w:cs="Times New Roman"/>
          <w:sz w:val="20"/>
          <w:szCs w:val="20"/>
        </w:rPr>
        <w:t>. 276.</w:t>
      </w:r>
    </w:p>
  </w:footnote>
  <w:footnote w:id="16">
    <w:p w14:paraId="32C613AF" w14:textId="5C32BD7D" w:rsidR="00B978B5" w:rsidRPr="006244F9" w:rsidRDefault="00B978B5" w:rsidP="0008405B">
      <w:pPr>
        <w:pStyle w:val="a3"/>
        <w:jc w:val="both"/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См.: Большаков О.Г. </w:t>
      </w:r>
      <w:r w:rsidRPr="006244F9">
        <w:rPr>
          <w:rFonts w:ascii="Times New Roman" w:hAnsi="Times New Roman" w:cs="Times New Roman"/>
          <w:i/>
          <w:sz w:val="20"/>
          <w:szCs w:val="20"/>
        </w:rPr>
        <w:t>История халифата.</w:t>
      </w:r>
      <w:r w:rsidRPr="006244F9">
        <w:rPr>
          <w:rFonts w:ascii="Times New Roman" w:hAnsi="Times New Roman" w:cs="Times New Roman"/>
          <w:sz w:val="20"/>
          <w:szCs w:val="20"/>
        </w:rPr>
        <w:t xml:space="preserve"> Т. 3. М.: Восточная литература, 2000.</w:t>
      </w:r>
    </w:p>
  </w:footnote>
  <w:footnote w:id="17">
    <w:p w14:paraId="30570B85" w14:textId="3539A115" w:rsidR="00B978B5" w:rsidRPr="006244F9" w:rsidRDefault="00B978B5" w:rsidP="0008405B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См.: Фильштинский И.М. </w:t>
      </w:r>
      <w:r w:rsidRPr="006244F9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Халифат под властью династии Омейядов (661-750).</w:t>
      </w:r>
      <w:r w:rsidRPr="006244F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М</w:t>
      </w:r>
      <w:r w:rsidRPr="006244F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.: </w:t>
      </w:r>
      <w:r w:rsidRPr="006244F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Соверо</w:t>
      </w:r>
      <w:r w:rsidRPr="006244F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-</w:t>
      </w:r>
      <w:r w:rsidRPr="006244F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принт</w:t>
      </w:r>
      <w:r w:rsidRPr="006244F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, 2005</w:t>
      </w:r>
      <w:r w:rsidRPr="006244F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.</w:t>
      </w:r>
    </w:p>
  </w:footnote>
  <w:footnote w:id="18">
    <w:p w14:paraId="2EE7EEC4" w14:textId="42D03C1A" w:rsidR="00B978B5" w:rsidRPr="006244F9" w:rsidRDefault="00B978B5" w:rsidP="0008405B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6244F9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244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244F9">
        <w:rPr>
          <w:rFonts w:ascii="Times New Roman" w:hAnsi="Times New Roman" w:cs="Times New Roman"/>
          <w:sz w:val="20"/>
          <w:szCs w:val="20"/>
        </w:rPr>
        <w:t>См</w:t>
      </w:r>
      <w:r w:rsidRPr="006244F9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6244F9">
        <w:rPr>
          <w:rFonts w:ascii="Times New Roman" w:hAnsi="Times New Roman" w:cs="Times New Roman"/>
          <w:sz w:val="20"/>
          <w:szCs w:val="20"/>
        </w:rPr>
        <w:t>например</w:t>
      </w:r>
      <w:r w:rsidRPr="006244F9">
        <w:rPr>
          <w:rFonts w:ascii="Times New Roman" w:hAnsi="Times New Roman" w:cs="Times New Roman"/>
          <w:sz w:val="20"/>
          <w:szCs w:val="20"/>
          <w:lang w:val="en-US"/>
        </w:rPr>
        <w:t xml:space="preserve">: Marsot A.A. </w:t>
      </w:r>
      <w:r w:rsidRPr="006244F9">
        <w:rPr>
          <w:rFonts w:ascii="Times New Roman" w:hAnsi="Times New Roman" w:cs="Times New Roman"/>
          <w:i/>
          <w:sz w:val="20"/>
          <w:szCs w:val="20"/>
          <w:lang w:val="en-US"/>
        </w:rPr>
        <w:t>History of Egypt.</w:t>
      </w:r>
      <w:r w:rsidRPr="006244F9">
        <w:rPr>
          <w:rFonts w:ascii="Times New Roman" w:hAnsi="Times New Roman" w:cs="Times New Roman"/>
          <w:sz w:val="20"/>
          <w:szCs w:val="20"/>
          <w:lang w:val="en-US"/>
        </w:rPr>
        <w:t xml:space="preserve"> Cambridge: Cambridge University Press, 2007; Lusignan S. </w:t>
      </w:r>
      <w:r w:rsidRPr="006244F9">
        <w:rPr>
          <w:rFonts w:ascii="Times New Roman" w:hAnsi="Times New Roman" w:cs="Times New Roman"/>
          <w:i/>
          <w:sz w:val="20"/>
          <w:szCs w:val="20"/>
          <w:lang w:val="en-US"/>
        </w:rPr>
        <w:t>History of the Revolt of Aly Bey Against the Ottoman Porte.</w:t>
      </w:r>
      <w:r w:rsidRPr="006244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244F9">
        <w:rPr>
          <w:rFonts w:ascii="Times New Roman" w:hAnsi="Times New Roman" w:cs="Times New Roman"/>
          <w:sz w:val="20"/>
          <w:szCs w:val="20"/>
        </w:rPr>
        <w:t>London: J. Phillips, 1783.</w:t>
      </w:r>
    </w:p>
  </w:footnote>
  <w:footnote w:id="19">
    <w:p w14:paraId="7F3BBA67" w14:textId="1094B5C5" w:rsidR="00B978B5" w:rsidRPr="006244F9" w:rsidRDefault="00B978B5" w:rsidP="000840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Черновская В.В. </w:t>
      </w:r>
      <w:r w:rsidRPr="006244F9">
        <w:rPr>
          <w:rFonts w:ascii="Times New Roman" w:hAnsi="Times New Roman" w:cs="Times New Roman"/>
          <w:i/>
          <w:sz w:val="20"/>
          <w:szCs w:val="20"/>
        </w:rPr>
        <w:t xml:space="preserve">Формирование египетской интеллигенции в </w:t>
      </w:r>
      <w:r w:rsidRPr="006244F9">
        <w:rPr>
          <w:rFonts w:ascii="Times New Roman" w:hAnsi="Times New Roman" w:cs="Times New Roman"/>
          <w:i/>
          <w:sz w:val="20"/>
          <w:szCs w:val="20"/>
          <w:lang w:val="en-US"/>
        </w:rPr>
        <w:t>XIX</w:t>
      </w:r>
      <w:r w:rsidRPr="006244F9">
        <w:rPr>
          <w:rFonts w:ascii="Times New Roman" w:hAnsi="Times New Roman" w:cs="Times New Roman"/>
          <w:i/>
          <w:sz w:val="20"/>
          <w:szCs w:val="20"/>
        </w:rPr>
        <w:t xml:space="preserve"> -- первой половине </w:t>
      </w:r>
      <w:r w:rsidRPr="006244F9">
        <w:rPr>
          <w:rFonts w:ascii="Times New Roman" w:hAnsi="Times New Roman" w:cs="Times New Roman"/>
          <w:i/>
          <w:sz w:val="20"/>
          <w:szCs w:val="20"/>
          <w:lang w:val="en-US"/>
        </w:rPr>
        <w:t>XX</w:t>
      </w:r>
      <w:r w:rsidRPr="006244F9">
        <w:rPr>
          <w:rFonts w:ascii="Times New Roman" w:hAnsi="Times New Roman" w:cs="Times New Roman"/>
          <w:i/>
          <w:sz w:val="20"/>
          <w:szCs w:val="20"/>
        </w:rPr>
        <w:t xml:space="preserve"> в. </w:t>
      </w:r>
      <w:r w:rsidRPr="006244F9">
        <w:rPr>
          <w:rFonts w:ascii="Times New Roman" w:hAnsi="Times New Roman" w:cs="Times New Roman"/>
          <w:sz w:val="20"/>
          <w:szCs w:val="20"/>
        </w:rPr>
        <w:t>М.: Наука, 1979. С. 28.</w:t>
      </w:r>
    </w:p>
  </w:footnote>
  <w:footnote w:id="20">
    <w:p w14:paraId="650329E0" w14:textId="1EFCCD3E" w:rsidR="00B978B5" w:rsidRPr="006244F9" w:rsidRDefault="00B978B5">
      <w:pPr>
        <w:pStyle w:val="a3"/>
        <w:rPr>
          <w:rFonts w:ascii="Times New Roman" w:hAnsi="Times New Roman" w:cs="Times New Roman"/>
          <w:sz w:val="20"/>
          <w:szCs w:val="20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Тайные соглашения 1916 года между правительствами Франции, Англии и России о разделении сфер влияния на Ближнем Востоке.</w:t>
      </w:r>
    </w:p>
  </w:footnote>
  <w:footnote w:id="21">
    <w:p w14:paraId="550C4AE9" w14:textId="6EBF4B9E" w:rsidR="00B978B5" w:rsidRPr="006244F9" w:rsidRDefault="00B978B5" w:rsidP="000840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Труевцев К.М. </w:t>
      </w:r>
      <w:r w:rsidRPr="006244F9">
        <w:rPr>
          <w:rFonts w:ascii="Times New Roman" w:hAnsi="Times New Roman" w:cs="Times New Roman"/>
          <w:i/>
          <w:sz w:val="20"/>
          <w:szCs w:val="20"/>
        </w:rPr>
        <w:t xml:space="preserve">Арабский мир в </w:t>
      </w:r>
      <w:r w:rsidRPr="006244F9">
        <w:rPr>
          <w:rFonts w:ascii="Times New Roman" w:hAnsi="Times New Roman" w:cs="Times New Roman"/>
          <w:i/>
          <w:sz w:val="20"/>
          <w:szCs w:val="20"/>
          <w:lang w:val="en-US"/>
        </w:rPr>
        <w:t>XX</w:t>
      </w:r>
      <w:r w:rsidRPr="006244F9">
        <w:rPr>
          <w:rFonts w:ascii="Times New Roman" w:hAnsi="Times New Roman" w:cs="Times New Roman"/>
          <w:i/>
          <w:sz w:val="20"/>
          <w:szCs w:val="20"/>
        </w:rPr>
        <w:t xml:space="preserve"> веке: развитие национальной идеи</w:t>
      </w:r>
      <w:r w:rsidRPr="006244F9">
        <w:rPr>
          <w:rFonts w:ascii="Times New Roman" w:hAnsi="Times New Roman" w:cs="Times New Roman"/>
          <w:sz w:val="20"/>
          <w:szCs w:val="20"/>
        </w:rPr>
        <w:t xml:space="preserve"> // Полития. 2003. № 3. С. 109.</w:t>
      </w:r>
    </w:p>
  </w:footnote>
  <w:footnote w:id="22">
    <w:p w14:paraId="73C4C6C1" w14:textId="4247C189" w:rsidR="00B978B5" w:rsidRPr="006244F9" w:rsidRDefault="00B978B5" w:rsidP="000840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О концепции «двойственной истины» см.: Фролова Е.А. </w:t>
      </w:r>
      <w:r w:rsidRPr="006244F9">
        <w:rPr>
          <w:rFonts w:ascii="Times New Roman" w:hAnsi="Times New Roman" w:cs="Times New Roman"/>
          <w:i/>
          <w:sz w:val="20"/>
          <w:szCs w:val="20"/>
        </w:rPr>
        <w:t>История арабо-мусульманской философии. Средние века и современность: Учебное пособие.</w:t>
      </w:r>
      <w:r w:rsidRPr="006244F9">
        <w:rPr>
          <w:rFonts w:ascii="Times New Roman" w:hAnsi="Times New Roman" w:cs="Times New Roman"/>
          <w:sz w:val="20"/>
          <w:szCs w:val="20"/>
        </w:rPr>
        <w:t xml:space="preserve"> М.: Институт философии РАН, 2006; Степанянц М.Т. </w:t>
      </w:r>
      <w:r w:rsidRPr="006244F9">
        <w:rPr>
          <w:rFonts w:ascii="Times New Roman" w:hAnsi="Times New Roman" w:cs="Times New Roman"/>
          <w:i/>
          <w:sz w:val="20"/>
          <w:szCs w:val="20"/>
        </w:rPr>
        <w:t>Восточная философия. Вводный курс. Избранные тексты.</w:t>
      </w:r>
      <w:r w:rsidRPr="006244F9">
        <w:rPr>
          <w:rFonts w:ascii="Times New Roman" w:hAnsi="Times New Roman" w:cs="Times New Roman"/>
          <w:sz w:val="20"/>
          <w:szCs w:val="20"/>
        </w:rPr>
        <w:t xml:space="preserve"> М.: Восточная литература, 2001.</w:t>
      </w:r>
    </w:p>
  </w:footnote>
  <w:footnote w:id="23">
    <w:p w14:paraId="24EEC5D0" w14:textId="22F6A8AA" w:rsidR="00B978B5" w:rsidRPr="006244F9" w:rsidRDefault="00B978B5" w:rsidP="000840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Ибн Сина А. </w:t>
      </w:r>
      <w:r w:rsidRPr="006244F9">
        <w:rPr>
          <w:rFonts w:ascii="Times New Roman" w:hAnsi="Times New Roman" w:cs="Times New Roman"/>
          <w:i/>
          <w:sz w:val="20"/>
          <w:szCs w:val="20"/>
        </w:rPr>
        <w:t>Восточная философия.</w:t>
      </w:r>
      <w:r w:rsidRPr="006244F9">
        <w:rPr>
          <w:rFonts w:ascii="Times New Roman" w:hAnsi="Times New Roman" w:cs="Times New Roman"/>
          <w:sz w:val="20"/>
          <w:szCs w:val="20"/>
        </w:rPr>
        <w:t xml:space="preserve"> Т. 1. Душанбе -- Ашгабат: Культурный центр Посольства Исламской Республики Иран в Туркменистане, 2003. С. 32.</w:t>
      </w:r>
    </w:p>
  </w:footnote>
  <w:footnote w:id="24">
    <w:p w14:paraId="5B2C2649" w14:textId="02D0011C" w:rsidR="00B978B5" w:rsidRPr="006244F9" w:rsidRDefault="00B978B5">
      <w:pPr>
        <w:pStyle w:val="a3"/>
        <w:rPr>
          <w:rFonts w:ascii="Times New Roman" w:hAnsi="Times New Roman" w:cs="Times New Roman"/>
          <w:sz w:val="20"/>
          <w:szCs w:val="20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Фролова Е.А. </w:t>
      </w:r>
      <w:r w:rsidRPr="006244F9">
        <w:rPr>
          <w:rFonts w:ascii="Times New Roman" w:hAnsi="Times New Roman" w:cs="Times New Roman"/>
          <w:i/>
          <w:sz w:val="20"/>
          <w:szCs w:val="20"/>
        </w:rPr>
        <w:t>Указ. соч.</w:t>
      </w:r>
      <w:r w:rsidRPr="006244F9">
        <w:rPr>
          <w:rFonts w:ascii="Times New Roman" w:hAnsi="Times New Roman" w:cs="Times New Roman"/>
          <w:sz w:val="20"/>
          <w:szCs w:val="20"/>
        </w:rPr>
        <w:t xml:space="preserve"> С</w:t>
      </w:r>
      <w:r w:rsidRPr="006244F9">
        <w:rPr>
          <w:rFonts w:ascii="Times New Roman" w:hAnsi="Times New Roman" w:cs="Times New Roman"/>
          <w:sz w:val="20"/>
          <w:szCs w:val="20"/>
          <w:lang w:val="en-US"/>
        </w:rPr>
        <w:t>. 26.</w:t>
      </w:r>
    </w:p>
  </w:footnote>
  <w:footnote w:id="25">
    <w:p w14:paraId="0713AA1F" w14:textId="551AD69D" w:rsidR="00B978B5" w:rsidRPr="006244F9" w:rsidRDefault="00B978B5" w:rsidP="0008405B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Там же С</w:t>
      </w:r>
      <w:r w:rsidRPr="006244F9">
        <w:rPr>
          <w:rFonts w:ascii="Times New Roman" w:hAnsi="Times New Roman" w:cs="Times New Roman"/>
          <w:sz w:val="20"/>
          <w:szCs w:val="20"/>
          <w:lang w:val="en-US"/>
        </w:rPr>
        <w:t>. 24.</w:t>
      </w:r>
    </w:p>
  </w:footnote>
  <w:footnote w:id="26">
    <w:p w14:paraId="728C784B" w14:textId="59A6ADB1" w:rsidR="00B978B5" w:rsidRPr="006244F9" w:rsidRDefault="00B978B5" w:rsidP="00133C2D">
      <w:pPr>
        <w:jc w:val="both"/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244F9">
        <w:rPr>
          <w:rFonts w:ascii="Times New Roman" w:hAnsi="Times New Roman" w:cs="Times New Roman"/>
          <w:sz w:val="20"/>
          <w:szCs w:val="20"/>
        </w:rPr>
        <w:t>См</w:t>
      </w:r>
      <w:r w:rsidRPr="006244F9">
        <w:rPr>
          <w:rFonts w:ascii="Times New Roman" w:hAnsi="Times New Roman" w:cs="Times New Roman"/>
          <w:sz w:val="20"/>
          <w:szCs w:val="20"/>
          <w:lang w:val="en-US"/>
        </w:rPr>
        <w:t xml:space="preserve">.: </w:t>
      </w:r>
      <w:r w:rsidRPr="006244F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Al-Mawardi A. </w:t>
      </w:r>
      <w:r w:rsidRPr="006244F9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US"/>
        </w:rPr>
        <w:t>The Ordinances of Government: Al-Ahkam as-Sultaniyyah w’al-Wilayat al-Diniyya</w:t>
      </w:r>
      <w:r w:rsidRPr="006244F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r w:rsidRPr="006244F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Reading: Garnet Publishing, 2000.</w:t>
      </w:r>
    </w:p>
  </w:footnote>
  <w:footnote w:id="27">
    <w:p w14:paraId="70A14660" w14:textId="77777777" w:rsidR="00B978B5" w:rsidRPr="006244F9" w:rsidRDefault="00B978B5" w:rsidP="0008405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Ибн Сина А. </w:t>
      </w:r>
      <w:r w:rsidRPr="006244F9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Указания и наставления</w:t>
      </w:r>
      <w:r w:rsidRPr="006244F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 М.: Наука, 1980.</w:t>
      </w:r>
    </w:p>
  </w:footnote>
  <w:footnote w:id="28">
    <w:p w14:paraId="1C740A61" w14:textId="300FA366" w:rsidR="00B978B5" w:rsidRPr="006244F9" w:rsidRDefault="00B978B5" w:rsidP="000840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Сюкияйнен Л.Р. </w:t>
      </w:r>
      <w:r w:rsidRPr="006244F9">
        <w:rPr>
          <w:rFonts w:ascii="Times New Roman" w:hAnsi="Times New Roman" w:cs="Times New Roman"/>
          <w:i/>
          <w:sz w:val="20"/>
          <w:szCs w:val="20"/>
        </w:rPr>
        <w:t>Исламская концепция халифата: исходные начала и современная интерпретация</w:t>
      </w:r>
      <w:r w:rsidRPr="006244F9">
        <w:rPr>
          <w:rFonts w:ascii="Times New Roman" w:hAnsi="Times New Roman" w:cs="Times New Roman"/>
          <w:sz w:val="20"/>
          <w:szCs w:val="20"/>
        </w:rPr>
        <w:t xml:space="preserve"> // Ислам в современном мире. 2016. № 3. С. 143.</w:t>
      </w:r>
    </w:p>
  </w:footnote>
  <w:footnote w:id="29">
    <w:p w14:paraId="0DF80C65" w14:textId="6A6255AF" w:rsidR="00B978B5" w:rsidRPr="006244F9" w:rsidRDefault="00B978B5" w:rsidP="000840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Тихонова Т.П. </w:t>
      </w:r>
      <w:r w:rsidRPr="006244F9">
        <w:rPr>
          <w:rFonts w:ascii="Times New Roman" w:hAnsi="Times New Roman" w:cs="Times New Roman"/>
          <w:i/>
          <w:sz w:val="20"/>
          <w:szCs w:val="20"/>
        </w:rPr>
        <w:t>Светская концепция арабского национализма Саты аль-Хусри</w:t>
      </w:r>
      <w:r w:rsidRPr="006244F9">
        <w:rPr>
          <w:rFonts w:ascii="Times New Roman" w:hAnsi="Times New Roman" w:cs="Times New Roman"/>
          <w:sz w:val="20"/>
          <w:szCs w:val="20"/>
        </w:rPr>
        <w:t>. М.: Наука, 1984. С. 86.</w:t>
      </w:r>
    </w:p>
  </w:footnote>
  <w:footnote w:id="30">
    <w:p w14:paraId="73EE5AB9" w14:textId="01D6644B" w:rsidR="00B978B5" w:rsidRPr="0008405B" w:rsidRDefault="00B978B5" w:rsidP="000840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44F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244F9">
        <w:rPr>
          <w:rFonts w:ascii="Times New Roman" w:hAnsi="Times New Roman" w:cs="Times New Roman"/>
          <w:sz w:val="20"/>
          <w:szCs w:val="20"/>
        </w:rPr>
        <w:t xml:space="preserve"> Зеленев Е.И. </w:t>
      </w:r>
      <w:r w:rsidRPr="006244F9">
        <w:rPr>
          <w:rFonts w:ascii="Times New Roman" w:hAnsi="Times New Roman" w:cs="Times New Roman"/>
          <w:i/>
          <w:sz w:val="20"/>
          <w:szCs w:val="20"/>
        </w:rPr>
        <w:t>Фитна как форма и метод политического протеста в арабских странах</w:t>
      </w:r>
      <w:r w:rsidRPr="006244F9">
        <w:rPr>
          <w:rFonts w:ascii="Times New Roman" w:hAnsi="Times New Roman" w:cs="Times New Roman"/>
          <w:sz w:val="20"/>
          <w:szCs w:val="20"/>
        </w:rPr>
        <w:t xml:space="preserve"> // </w:t>
      </w:r>
      <w:r w:rsidRPr="006244F9">
        <w:rPr>
          <w:rFonts w:ascii="Times New Roman" w:hAnsi="Times New Roman" w:cs="Times New Roman"/>
          <w:i/>
          <w:sz w:val="20"/>
          <w:szCs w:val="20"/>
        </w:rPr>
        <w:t>Арабский кризис: угрозы большой войны.</w:t>
      </w:r>
      <w:r w:rsidRPr="006244F9">
        <w:rPr>
          <w:rFonts w:ascii="Times New Roman" w:hAnsi="Times New Roman" w:cs="Times New Roman"/>
          <w:sz w:val="20"/>
          <w:szCs w:val="20"/>
        </w:rPr>
        <w:t xml:space="preserve"> С. 109--110.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F42"/>
    <w:multiLevelType w:val="multilevel"/>
    <w:tmpl w:val="D7FA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566B2A"/>
    <w:multiLevelType w:val="multilevel"/>
    <w:tmpl w:val="FE38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40416A"/>
    <w:multiLevelType w:val="hybridMultilevel"/>
    <w:tmpl w:val="A67C5558"/>
    <w:lvl w:ilvl="0" w:tplc="550AEE9E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CF"/>
    <w:rsid w:val="0000787B"/>
    <w:rsid w:val="00015CCF"/>
    <w:rsid w:val="0002187C"/>
    <w:rsid w:val="00024666"/>
    <w:rsid w:val="00031F25"/>
    <w:rsid w:val="0003271E"/>
    <w:rsid w:val="00032765"/>
    <w:rsid w:val="0004116A"/>
    <w:rsid w:val="000520B8"/>
    <w:rsid w:val="00052A58"/>
    <w:rsid w:val="00064557"/>
    <w:rsid w:val="00067459"/>
    <w:rsid w:val="0008405B"/>
    <w:rsid w:val="000855E9"/>
    <w:rsid w:val="000960DC"/>
    <w:rsid w:val="00096459"/>
    <w:rsid w:val="000A05E1"/>
    <w:rsid w:val="000B39B5"/>
    <w:rsid w:val="000B4141"/>
    <w:rsid w:val="000C4053"/>
    <w:rsid w:val="000C5E97"/>
    <w:rsid w:val="000D28D7"/>
    <w:rsid w:val="000D7AB7"/>
    <w:rsid w:val="000E516F"/>
    <w:rsid w:val="000E6D36"/>
    <w:rsid w:val="000F4955"/>
    <w:rsid w:val="000F6C54"/>
    <w:rsid w:val="0010433E"/>
    <w:rsid w:val="00112A98"/>
    <w:rsid w:val="00127E81"/>
    <w:rsid w:val="001313BE"/>
    <w:rsid w:val="0013215D"/>
    <w:rsid w:val="00132E84"/>
    <w:rsid w:val="00133C2D"/>
    <w:rsid w:val="001610CA"/>
    <w:rsid w:val="0016115E"/>
    <w:rsid w:val="00187379"/>
    <w:rsid w:val="001B2EB4"/>
    <w:rsid w:val="001B5047"/>
    <w:rsid w:val="001C0B9F"/>
    <w:rsid w:val="001D4EAE"/>
    <w:rsid w:val="001F7D7A"/>
    <w:rsid w:val="00214055"/>
    <w:rsid w:val="002202C4"/>
    <w:rsid w:val="0022485B"/>
    <w:rsid w:val="002254F0"/>
    <w:rsid w:val="00230727"/>
    <w:rsid w:val="002307EA"/>
    <w:rsid w:val="00247F7F"/>
    <w:rsid w:val="00252033"/>
    <w:rsid w:val="00274610"/>
    <w:rsid w:val="002B6022"/>
    <w:rsid w:val="002D020A"/>
    <w:rsid w:val="002E5155"/>
    <w:rsid w:val="00303A99"/>
    <w:rsid w:val="00305BEC"/>
    <w:rsid w:val="00327D9B"/>
    <w:rsid w:val="00345895"/>
    <w:rsid w:val="00386D29"/>
    <w:rsid w:val="00391134"/>
    <w:rsid w:val="003B2744"/>
    <w:rsid w:val="003B3145"/>
    <w:rsid w:val="003F7BB4"/>
    <w:rsid w:val="00400F23"/>
    <w:rsid w:val="00450342"/>
    <w:rsid w:val="00454A68"/>
    <w:rsid w:val="004551D9"/>
    <w:rsid w:val="004C60DA"/>
    <w:rsid w:val="004E27EA"/>
    <w:rsid w:val="004F2A80"/>
    <w:rsid w:val="00502C9B"/>
    <w:rsid w:val="00506355"/>
    <w:rsid w:val="00507ADD"/>
    <w:rsid w:val="00524719"/>
    <w:rsid w:val="005470D6"/>
    <w:rsid w:val="00551627"/>
    <w:rsid w:val="00561307"/>
    <w:rsid w:val="005712C8"/>
    <w:rsid w:val="00577E3C"/>
    <w:rsid w:val="0059350C"/>
    <w:rsid w:val="00596FF1"/>
    <w:rsid w:val="005B5198"/>
    <w:rsid w:val="005C203C"/>
    <w:rsid w:val="005C667A"/>
    <w:rsid w:val="005D6F8E"/>
    <w:rsid w:val="005E2A64"/>
    <w:rsid w:val="005E4E07"/>
    <w:rsid w:val="005E78F4"/>
    <w:rsid w:val="005F383A"/>
    <w:rsid w:val="0062034F"/>
    <w:rsid w:val="006244F9"/>
    <w:rsid w:val="0063307F"/>
    <w:rsid w:val="00637215"/>
    <w:rsid w:val="0066634C"/>
    <w:rsid w:val="006720C4"/>
    <w:rsid w:val="00673F33"/>
    <w:rsid w:val="00687785"/>
    <w:rsid w:val="006A11C4"/>
    <w:rsid w:val="006A2F56"/>
    <w:rsid w:val="006B00F1"/>
    <w:rsid w:val="006B7972"/>
    <w:rsid w:val="006C595B"/>
    <w:rsid w:val="006D4C1A"/>
    <w:rsid w:val="006D59C8"/>
    <w:rsid w:val="006D68AD"/>
    <w:rsid w:val="006D79EC"/>
    <w:rsid w:val="00740625"/>
    <w:rsid w:val="007647F7"/>
    <w:rsid w:val="007653A8"/>
    <w:rsid w:val="00773162"/>
    <w:rsid w:val="007A7D6A"/>
    <w:rsid w:val="007B3108"/>
    <w:rsid w:val="007B4F52"/>
    <w:rsid w:val="007C081E"/>
    <w:rsid w:val="007C1EC6"/>
    <w:rsid w:val="007C7767"/>
    <w:rsid w:val="007D57EE"/>
    <w:rsid w:val="007F708A"/>
    <w:rsid w:val="00844BD3"/>
    <w:rsid w:val="008708E7"/>
    <w:rsid w:val="00876E64"/>
    <w:rsid w:val="00891791"/>
    <w:rsid w:val="008A6DE4"/>
    <w:rsid w:val="008D1180"/>
    <w:rsid w:val="008D7F3C"/>
    <w:rsid w:val="008E1913"/>
    <w:rsid w:val="008E2812"/>
    <w:rsid w:val="008E743F"/>
    <w:rsid w:val="008E7B97"/>
    <w:rsid w:val="008F1878"/>
    <w:rsid w:val="008F2AB7"/>
    <w:rsid w:val="008F313B"/>
    <w:rsid w:val="008F551B"/>
    <w:rsid w:val="00904611"/>
    <w:rsid w:val="00912AFD"/>
    <w:rsid w:val="00917F60"/>
    <w:rsid w:val="00927A57"/>
    <w:rsid w:val="0093371F"/>
    <w:rsid w:val="00971A75"/>
    <w:rsid w:val="0097459E"/>
    <w:rsid w:val="009A4C0A"/>
    <w:rsid w:val="009B0129"/>
    <w:rsid w:val="009B4021"/>
    <w:rsid w:val="009D16F2"/>
    <w:rsid w:val="009D531C"/>
    <w:rsid w:val="009D668F"/>
    <w:rsid w:val="009E32B5"/>
    <w:rsid w:val="009E36BB"/>
    <w:rsid w:val="009E6A27"/>
    <w:rsid w:val="009F0A60"/>
    <w:rsid w:val="009F3469"/>
    <w:rsid w:val="009F6659"/>
    <w:rsid w:val="00A110A4"/>
    <w:rsid w:val="00A16749"/>
    <w:rsid w:val="00A625DE"/>
    <w:rsid w:val="00A725EB"/>
    <w:rsid w:val="00A85222"/>
    <w:rsid w:val="00A873E9"/>
    <w:rsid w:val="00A95837"/>
    <w:rsid w:val="00AA0978"/>
    <w:rsid w:val="00AA5112"/>
    <w:rsid w:val="00AC3C81"/>
    <w:rsid w:val="00AD3F0A"/>
    <w:rsid w:val="00AD5241"/>
    <w:rsid w:val="00AE5325"/>
    <w:rsid w:val="00AF36A9"/>
    <w:rsid w:val="00B054D6"/>
    <w:rsid w:val="00B05AD5"/>
    <w:rsid w:val="00B5686E"/>
    <w:rsid w:val="00B60680"/>
    <w:rsid w:val="00B6711D"/>
    <w:rsid w:val="00B73C2D"/>
    <w:rsid w:val="00B8661E"/>
    <w:rsid w:val="00B9036F"/>
    <w:rsid w:val="00B94C68"/>
    <w:rsid w:val="00B95581"/>
    <w:rsid w:val="00B978B5"/>
    <w:rsid w:val="00BA7F0F"/>
    <w:rsid w:val="00BC2FC1"/>
    <w:rsid w:val="00BD15F7"/>
    <w:rsid w:val="00BE3691"/>
    <w:rsid w:val="00BF35F8"/>
    <w:rsid w:val="00BF507A"/>
    <w:rsid w:val="00C14334"/>
    <w:rsid w:val="00C404C9"/>
    <w:rsid w:val="00C4538C"/>
    <w:rsid w:val="00C620DF"/>
    <w:rsid w:val="00C66EA0"/>
    <w:rsid w:val="00C86204"/>
    <w:rsid w:val="00CA0ACC"/>
    <w:rsid w:val="00CA4DC2"/>
    <w:rsid w:val="00CA7385"/>
    <w:rsid w:val="00CE1A96"/>
    <w:rsid w:val="00CE7F6C"/>
    <w:rsid w:val="00D06A6E"/>
    <w:rsid w:val="00D120C1"/>
    <w:rsid w:val="00D16B3F"/>
    <w:rsid w:val="00D34BBA"/>
    <w:rsid w:val="00D52CCB"/>
    <w:rsid w:val="00D728C1"/>
    <w:rsid w:val="00D759C1"/>
    <w:rsid w:val="00D84289"/>
    <w:rsid w:val="00D91C57"/>
    <w:rsid w:val="00DA2187"/>
    <w:rsid w:val="00DA3A86"/>
    <w:rsid w:val="00DB6916"/>
    <w:rsid w:val="00DC7B26"/>
    <w:rsid w:val="00DD6E5F"/>
    <w:rsid w:val="00DE6B6B"/>
    <w:rsid w:val="00DF34C4"/>
    <w:rsid w:val="00E064F5"/>
    <w:rsid w:val="00E1352A"/>
    <w:rsid w:val="00E25ACA"/>
    <w:rsid w:val="00E3442D"/>
    <w:rsid w:val="00E35D37"/>
    <w:rsid w:val="00E4258D"/>
    <w:rsid w:val="00E42858"/>
    <w:rsid w:val="00E44904"/>
    <w:rsid w:val="00E4603F"/>
    <w:rsid w:val="00E60A5D"/>
    <w:rsid w:val="00E61404"/>
    <w:rsid w:val="00E617FD"/>
    <w:rsid w:val="00E70215"/>
    <w:rsid w:val="00E7170A"/>
    <w:rsid w:val="00E73BD9"/>
    <w:rsid w:val="00E82025"/>
    <w:rsid w:val="00E82400"/>
    <w:rsid w:val="00E94965"/>
    <w:rsid w:val="00EA64F0"/>
    <w:rsid w:val="00EB256E"/>
    <w:rsid w:val="00EE2BCE"/>
    <w:rsid w:val="00F1638A"/>
    <w:rsid w:val="00F2105C"/>
    <w:rsid w:val="00F464CB"/>
    <w:rsid w:val="00F54516"/>
    <w:rsid w:val="00F5521E"/>
    <w:rsid w:val="00F61E9A"/>
    <w:rsid w:val="00F62BBB"/>
    <w:rsid w:val="00F81ABF"/>
    <w:rsid w:val="00F86949"/>
    <w:rsid w:val="00FA3F44"/>
    <w:rsid w:val="00FB080F"/>
    <w:rsid w:val="00FB231C"/>
    <w:rsid w:val="00FC3BE5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F40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7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exto de nota al pie,Текст сноски Знак1,-++ Знак,Текст сноски Знак Знак,Texto de nota al pie Знак,_Сноска, Знак,Текст сноски Знак Знак Знак Знак Знак Знак, Знак1 Знак Знак,Текст сноски Знак Знак Знак Знак Знак Знак Знак,Fußnote,Зн"/>
    <w:basedOn w:val="a"/>
    <w:link w:val="a4"/>
    <w:uiPriority w:val="99"/>
    <w:unhideWhenUsed/>
    <w:qFormat/>
    <w:rsid w:val="0063307F"/>
  </w:style>
  <w:style w:type="character" w:customStyle="1" w:styleId="a4">
    <w:name w:val="Текст сноски Знак"/>
    <w:aliases w:val="Texto de nota al pie Знак1,Текст сноски Знак1 Знак,-++ Знак Знак,Текст сноски Знак Знак Знак,Texto de nota al pie Знак Знак,_Сноска Знак, Знак Знак,Текст сноски Знак Знак Знак Знак Знак Знак Знак1, Знак1 Знак Знак Знак,Fußnote Знак"/>
    <w:basedOn w:val="a0"/>
    <w:link w:val="a3"/>
    <w:uiPriority w:val="99"/>
    <w:rsid w:val="0063307F"/>
    <w:rPr>
      <w:rFonts w:eastAsiaTheme="minorEastAsia"/>
      <w:sz w:val="24"/>
      <w:szCs w:val="24"/>
      <w:lang w:eastAsia="ru-RU"/>
    </w:rPr>
  </w:style>
  <w:style w:type="character" w:styleId="a5">
    <w:name w:val="footnote reference"/>
    <w:aliases w:val="Referencia nota al pie"/>
    <w:basedOn w:val="a0"/>
    <w:unhideWhenUsed/>
    <w:rsid w:val="0063307F"/>
    <w:rPr>
      <w:vertAlign w:val="superscript"/>
    </w:rPr>
  </w:style>
  <w:style w:type="paragraph" w:styleId="a6">
    <w:name w:val="Normal (Web)"/>
    <w:basedOn w:val="a"/>
    <w:uiPriority w:val="99"/>
    <w:unhideWhenUsed/>
    <w:rsid w:val="006330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653A8"/>
  </w:style>
  <w:style w:type="character" w:customStyle="1" w:styleId="reference-text">
    <w:name w:val="reference-text"/>
    <w:basedOn w:val="a0"/>
    <w:rsid w:val="00912AFD"/>
  </w:style>
  <w:style w:type="character" w:styleId="a7">
    <w:name w:val="Hyperlink"/>
    <w:basedOn w:val="a0"/>
    <w:uiPriority w:val="99"/>
    <w:unhideWhenUsed/>
    <w:rsid w:val="00912AFD"/>
    <w:rPr>
      <w:color w:val="0000FF"/>
      <w:u w:val="single"/>
    </w:rPr>
  </w:style>
  <w:style w:type="character" w:styleId="a8">
    <w:name w:val="Emphasis"/>
    <w:basedOn w:val="a0"/>
    <w:uiPriority w:val="20"/>
    <w:qFormat/>
    <w:rsid w:val="00B054D6"/>
    <w:rPr>
      <w:i/>
      <w:iCs/>
    </w:rPr>
  </w:style>
  <w:style w:type="character" w:customStyle="1" w:styleId="citation">
    <w:name w:val="citation"/>
    <w:basedOn w:val="a0"/>
    <w:rsid w:val="00673F33"/>
  </w:style>
  <w:style w:type="character" w:customStyle="1" w:styleId="Mention">
    <w:name w:val="Mention"/>
    <w:basedOn w:val="a0"/>
    <w:uiPriority w:val="99"/>
    <w:semiHidden/>
    <w:unhideWhenUsed/>
    <w:rsid w:val="007F708A"/>
    <w:rPr>
      <w:color w:val="2B579A"/>
      <w:shd w:val="clear" w:color="auto" w:fill="E6E6E6"/>
    </w:rPr>
  </w:style>
  <w:style w:type="paragraph" w:styleId="a9">
    <w:name w:val="List Paragraph"/>
    <w:basedOn w:val="a"/>
    <w:uiPriority w:val="34"/>
    <w:qFormat/>
    <w:rsid w:val="00844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7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exto de nota al pie,Текст сноски Знак1,-++ Знак,Текст сноски Знак Знак,Texto de nota al pie Знак,_Сноска, Знак,Текст сноски Знак Знак Знак Знак Знак Знак, Знак1 Знак Знак,Текст сноски Знак Знак Знак Знак Знак Знак Знак,Fußnote,Зн"/>
    <w:basedOn w:val="a"/>
    <w:link w:val="a4"/>
    <w:uiPriority w:val="99"/>
    <w:unhideWhenUsed/>
    <w:qFormat/>
    <w:rsid w:val="0063307F"/>
  </w:style>
  <w:style w:type="character" w:customStyle="1" w:styleId="a4">
    <w:name w:val="Текст сноски Знак"/>
    <w:aliases w:val="Texto de nota al pie Знак1,Текст сноски Знак1 Знак,-++ Знак Знак,Текст сноски Знак Знак Знак,Texto de nota al pie Знак Знак,_Сноска Знак, Знак Знак,Текст сноски Знак Знак Знак Знак Знак Знак Знак1, Знак1 Знак Знак Знак,Fußnote Знак"/>
    <w:basedOn w:val="a0"/>
    <w:link w:val="a3"/>
    <w:uiPriority w:val="99"/>
    <w:rsid w:val="0063307F"/>
    <w:rPr>
      <w:rFonts w:eastAsiaTheme="minorEastAsia"/>
      <w:sz w:val="24"/>
      <w:szCs w:val="24"/>
      <w:lang w:eastAsia="ru-RU"/>
    </w:rPr>
  </w:style>
  <w:style w:type="character" w:styleId="a5">
    <w:name w:val="footnote reference"/>
    <w:aliases w:val="Referencia nota al pie"/>
    <w:basedOn w:val="a0"/>
    <w:unhideWhenUsed/>
    <w:rsid w:val="0063307F"/>
    <w:rPr>
      <w:vertAlign w:val="superscript"/>
    </w:rPr>
  </w:style>
  <w:style w:type="paragraph" w:styleId="a6">
    <w:name w:val="Normal (Web)"/>
    <w:basedOn w:val="a"/>
    <w:uiPriority w:val="99"/>
    <w:unhideWhenUsed/>
    <w:rsid w:val="006330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653A8"/>
  </w:style>
  <w:style w:type="character" w:customStyle="1" w:styleId="reference-text">
    <w:name w:val="reference-text"/>
    <w:basedOn w:val="a0"/>
    <w:rsid w:val="00912AFD"/>
  </w:style>
  <w:style w:type="character" w:styleId="a7">
    <w:name w:val="Hyperlink"/>
    <w:basedOn w:val="a0"/>
    <w:uiPriority w:val="99"/>
    <w:unhideWhenUsed/>
    <w:rsid w:val="00912AFD"/>
    <w:rPr>
      <w:color w:val="0000FF"/>
      <w:u w:val="single"/>
    </w:rPr>
  </w:style>
  <w:style w:type="character" w:styleId="a8">
    <w:name w:val="Emphasis"/>
    <w:basedOn w:val="a0"/>
    <w:uiPriority w:val="20"/>
    <w:qFormat/>
    <w:rsid w:val="00B054D6"/>
    <w:rPr>
      <w:i/>
      <w:iCs/>
    </w:rPr>
  </w:style>
  <w:style w:type="character" w:customStyle="1" w:styleId="citation">
    <w:name w:val="citation"/>
    <w:basedOn w:val="a0"/>
    <w:rsid w:val="00673F33"/>
  </w:style>
  <w:style w:type="character" w:customStyle="1" w:styleId="Mention">
    <w:name w:val="Mention"/>
    <w:basedOn w:val="a0"/>
    <w:uiPriority w:val="99"/>
    <w:semiHidden/>
    <w:unhideWhenUsed/>
    <w:rsid w:val="007F708A"/>
    <w:rPr>
      <w:color w:val="2B579A"/>
      <w:shd w:val="clear" w:color="auto" w:fill="E6E6E6"/>
    </w:rPr>
  </w:style>
  <w:style w:type="paragraph" w:styleId="a9">
    <w:name w:val="List Paragraph"/>
    <w:basedOn w:val="a"/>
    <w:uiPriority w:val="34"/>
    <w:qFormat/>
    <w:rsid w:val="0084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8863-6782-0243-AB47-620DD0C4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3291</Words>
  <Characters>18759</Characters>
  <Application>Microsoft Macintosh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Алиса Шишкина</cp:lastModifiedBy>
  <cp:revision>3</cp:revision>
  <dcterms:created xsi:type="dcterms:W3CDTF">2017-04-06T11:24:00Z</dcterms:created>
  <dcterms:modified xsi:type="dcterms:W3CDTF">2017-10-24T09:26:00Z</dcterms:modified>
</cp:coreProperties>
</file>