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08978EC" w14:textId="77777777" w:rsidR="00E65843" w:rsidRPr="00343120" w:rsidRDefault="00E65843">
      <w:pPr>
        <w:ind w:left="90" w:right="-332"/>
        <w:jc w:val="center"/>
        <w:rPr>
          <w:lang w:val="en-US"/>
        </w:rPr>
      </w:pPr>
    </w:p>
    <w:p w14:paraId="64F0E3CD" w14:textId="3808BEED" w:rsidR="00E65843" w:rsidRDefault="00D05CC0" w:rsidP="00012025">
      <w:pPr>
        <w:jc w:val="center"/>
      </w:pPr>
      <w:r>
        <w:rPr>
          <w:rFonts w:ascii="Times New Roman" w:eastAsia="Times New Roman" w:hAnsi="Times New Roman" w:cs="Times New Roman"/>
          <w:b/>
          <w:sz w:val="22"/>
        </w:rPr>
        <w:t>International Workshop</w:t>
      </w:r>
      <w:r w:rsidR="00012025">
        <w:rPr>
          <w:rFonts w:ascii="Times New Roman" w:eastAsia="Times New Roman" w:hAnsi="Times New Roman" w:cs="Times New Roman"/>
          <w:b/>
          <w:sz w:val="22"/>
        </w:rPr>
        <w:br/>
      </w:r>
      <w:r>
        <w:rPr>
          <w:rFonts w:ascii="Times New Roman" w:eastAsia="Times New Roman" w:hAnsi="Times New Roman" w:cs="Times New Roman"/>
          <w:b/>
          <w:sz w:val="22"/>
        </w:rPr>
        <w:t>“</w:t>
      </w:r>
      <w:r w:rsidR="00012025" w:rsidRPr="00012025">
        <w:rPr>
          <w:rFonts w:ascii="Times New Roman" w:eastAsia="Times New Roman" w:hAnsi="Times New Roman" w:cs="Times New Roman"/>
          <w:b/>
          <w:sz w:val="22"/>
        </w:rPr>
        <w:t xml:space="preserve">Policy Advice in Comparative Perspective: </w:t>
      </w:r>
      <w:r w:rsidR="00012025">
        <w:rPr>
          <w:rFonts w:ascii="Times New Roman" w:eastAsia="Times New Roman" w:hAnsi="Times New Roman" w:cs="Times New Roman"/>
          <w:b/>
          <w:sz w:val="22"/>
        </w:rPr>
        <w:br/>
      </w:r>
      <w:r w:rsidR="00CF39B1">
        <w:rPr>
          <w:rFonts w:ascii="Times New Roman" w:eastAsia="Times New Roman" w:hAnsi="Times New Roman" w:cs="Times New Roman"/>
          <w:b/>
          <w:sz w:val="22"/>
        </w:rPr>
        <w:t>F</w:t>
      </w:r>
      <w:r w:rsidR="00012025" w:rsidRPr="00012025">
        <w:rPr>
          <w:rFonts w:ascii="Times New Roman" w:eastAsia="Times New Roman" w:hAnsi="Times New Roman" w:cs="Times New Roman"/>
          <w:b/>
          <w:sz w:val="22"/>
        </w:rPr>
        <w:t>rom Shaping Political Discourse to Policy Change</w:t>
      </w:r>
      <w:r w:rsidR="00F3341E">
        <w:rPr>
          <w:rFonts w:ascii="Times New Roman" w:eastAsia="Times New Roman" w:hAnsi="Times New Roman" w:cs="Times New Roman"/>
          <w:b/>
          <w:sz w:val="22"/>
        </w:rPr>
        <w:t xml:space="preserve"> in Transitional and Developing Countries</w:t>
      </w:r>
      <w:r>
        <w:rPr>
          <w:rFonts w:ascii="Times New Roman" w:eastAsia="Times New Roman" w:hAnsi="Times New Roman" w:cs="Times New Roman"/>
          <w:b/>
          <w:sz w:val="22"/>
        </w:rPr>
        <w:t>”</w:t>
      </w:r>
    </w:p>
    <w:p w14:paraId="0860293C" w14:textId="77777777" w:rsidR="00E65843" w:rsidRDefault="00E65843">
      <w:pPr>
        <w:ind w:left="90" w:right="-332"/>
        <w:jc w:val="both"/>
      </w:pPr>
    </w:p>
    <w:p w14:paraId="6C1A9CA4" w14:textId="77777777" w:rsidR="00E65843" w:rsidRDefault="00E65843">
      <w:pPr>
        <w:ind w:left="90" w:right="-332"/>
        <w:jc w:val="both"/>
      </w:pPr>
    </w:p>
    <w:p w14:paraId="53F8221C" w14:textId="77777777" w:rsidR="00E65843" w:rsidRDefault="00E65843">
      <w:pPr>
        <w:ind w:left="90" w:right="-332"/>
        <w:jc w:val="both"/>
      </w:pPr>
    </w:p>
    <w:p w14:paraId="7141609D" w14:textId="77777777" w:rsidR="00E65843" w:rsidRDefault="00E65843">
      <w:pPr>
        <w:tabs>
          <w:tab w:val="left" w:pos="8720"/>
        </w:tabs>
        <w:ind w:left="90"/>
        <w:jc w:val="center"/>
      </w:pPr>
    </w:p>
    <w:p w14:paraId="74245C12" w14:textId="77777777" w:rsidR="00E65843" w:rsidRDefault="00E65843">
      <w:pPr>
        <w:tabs>
          <w:tab w:val="left" w:pos="8720"/>
        </w:tabs>
        <w:ind w:left="90"/>
        <w:jc w:val="center"/>
      </w:pPr>
    </w:p>
    <w:p w14:paraId="31ED1441" w14:textId="77777777" w:rsidR="00E65843" w:rsidRDefault="00D05CC0">
      <w:pPr>
        <w:tabs>
          <w:tab w:val="left" w:pos="8720"/>
        </w:tabs>
        <w:ind w:left="90"/>
        <w:jc w:val="center"/>
      </w:pPr>
      <w:r>
        <w:rPr>
          <w:rFonts w:ascii="Times New Roman" w:eastAsia="Times New Roman" w:hAnsi="Times New Roman" w:cs="Times New Roman"/>
          <w:i/>
          <w:sz w:val="22"/>
        </w:rPr>
        <w:t xml:space="preserve">12-13 </w:t>
      </w:r>
      <w:r w:rsidR="00012025">
        <w:rPr>
          <w:rFonts w:ascii="Times New Roman" w:eastAsia="Times New Roman" w:hAnsi="Times New Roman" w:cs="Times New Roman"/>
          <w:i/>
          <w:sz w:val="22"/>
        </w:rPr>
        <w:t>October</w:t>
      </w:r>
      <w:r>
        <w:rPr>
          <w:rFonts w:ascii="Times New Roman" w:eastAsia="Times New Roman" w:hAnsi="Times New Roman" w:cs="Times New Roman"/>
          <w:i/>
          <w:sz w:val="22"/>
        </w:rPr>
        <w:t xml:space="preserve"> 201</w:t>
      </w:r>
      <w:r w:rsidR="00012025">
        <w:rPr>
          <w:rFonts w:ascii="Times New Roman" w:eastAsia="Times New Roman" w:hAnsi="Times New Roman" w:cs="Times New Roman"/>
          <w:i/>
          <w:sz w:val="22"/>
        </w:rPr>
        <w:t>7</w:t>
      </w:r>
      <w:r>
        <w:rPr>
          <w:rFonts w:ascii="Times New Roman" w:eastAsia="Times New Roman" w:hAnsi="Times New Roman" w:cs="Times New Roman"/>
          <w:i/>
          <w:sz w:val="22"/>
        </w:rPr>
        <w:t xml:space="preserve">, </w:t>
      </w:r>
      <w:r w:rsidR="00012025">
        <w:rPr>
          <w:rFonts w:ascii="Times New Roman" w:eastAsia="Times New Roman" w:hAnsi="Times New Roman" w:cs="Times New Roman"/>
          <w:i/>
          <w:sz w:val="22"/>
        </w:rPr>
        <w:t>Moscow</w:t>
      </w:r>
    </w:p>
    <w:p w14:paraId="6F2EC2E0" w14:textId="77777777" w:rsidR="00E65843" w:rsidRDefault="00E65843">
      <w:pPr>
        <w:jc w:val="center"/>
      </w:pPr>
    </w:p>
    <w:p w14:paraId="6FF6ED3B" w14:textId="77777777" w:rsidR="00E65843" w:rsidRDefault="00E65843">
      <w:pPr>
        <w:jc w:val="center"/>
      </w:pPr>
    </w:p>
    <w:p w14:paraId="6EF7D2F6" w14:textId="77777777" w:rsidR="00E65843" w:rsidRDefault="00E65843">
      <w:pPr>
        <w:jc w:val="center"/>
      </w:pPr>
    </w:p>
    <w:p w14:paraId="3465222D" w14:textId="77777777" w:rsidR="00E65843" w:rsidRDefault="00E65843">
      <w:pPr>
        <w:jc w:val="center"/>
      </w:pPr>
    </w:p>
    <w:p w14:paraId="26DCE719" w14:textId="77777777" w:rsidR="00E65843" w:rsidRDefault="00E65843">
      <w:pPr>
        <w:jc w:val="center"/>
      </w:pPr>
    </w:p>
    <w:p w14:paraId="039A8041" w14:textId="77777777" w:rsidR="00E65843" w:rsidRDefault="00D05CC0">
      <w:pPr>
        <w:jc w:val="center"/>
      </w:pPr>
      <w:r>
        <w:rPr>
          <w:rFonts w:ascii="Times New Roman" w:eastAsia="Times New Roman" w:hAnsi="Times New Roman" w:cs="Times New Roman"/>
          <w:b/>
          <w:sz w:val="22"/>
        </w:rPr>
        <w:t>Hosted by</w:t>
      </w:r>
    </w:p>
    <w:p w14:paraId="5936ECBE" w14:textId="77777777" w:rsidR="00E65843" w:rsidRDefault="00E65843">
      <w:pPr>
        <w:jc w:val="center"/>
      </w:pPr>
    </w:p>
    <w:p w14:paraId="2B251888" w14:textId="77777777" w:rsidR="00E65843" w:rsidRDefault="00012025">
      <w:pPr>
        <w:jc w:val="center"/>
        <w:rPr>
          <w:rFonts w:ascii="Times New Roman" w:eastAsia="Times New Roman" w:hAnsi="Times New Roman" w:cs="Times New Roman"/>
          <w:sz w:val="22"/>
        </w:rPr>
      </w:pPr>
      <w:r>
        <w:rPr>
          <w:rFonts w:ascii="Times New Roman" w:eastAsia="Times New Roman" w:hAnsi="Times New Roman" w:cs="Times New Roman"/>
          <w:sz w:val="22"/>
        </w:rPr>
        <w:t>National Research University Higher School of Economics (NRU HSE)</w:t>
      </w:r>
    </w:p>
    <w:p w14:paraId="492AD546" w14:textId="77777777" w:rsidR="00012025" w:rsidRDefault="00012025">
      <w:pPr>
        <w:jc w:val="center"/>
      </w:pPr>
      <w:r>
        <w:rPr>
          <w:rFonts w:ascii="Times New Roman" w:eastAsia="Times New Roman" w:hAnsi="Times New Roman" w:cs="Times New Roman"/>
          <w:sz w:val="22"/>
        </w:rPr>
        <w:t>Department of Public Policy (PPD)</w:t>
      </w:r>
    </w:p>
    <w:p w14:paraId="0B44BD4B" w14:textId="77777777" w:rsidR="00E65843" w:rsidRDefault="00E65843">
      <w:pPr>
        <w:jc w:val="center"/>
      </w:pPr>
    </w:p>
    <w:p w14:paraId="671E9812" w14:textId="77777777" w:rsidR="00E65843" w:rsidRDefault="00E65843">
      <w:pPr>
        <w:jc w:val="center"/>
      </w:pPr>
    </w:p>
    <w:p w14:paraId="1BBCE2BA" w14:textId="77777777" w:rsidR="00E65843" w:rsidRDefault="00E65843">
      <w:pPr>
        <w:jc w:val="center"/>
      </w:pPr>
    </w:p>
    <w:p w14:paraId="3852BA89" w14:textId="77777777" w:rsidR="00E65843" w:rsidRDefault="00E65843">
      <w:pPr>
        <w:jc w:val="center"/>
      </w:pPr>
    </w:p>
    <w:p w14:paraId="58CADFC0" w14:textId="77777777" w:rsidR="0028568A" w:rsidRPr="00AB27B7" w:rsidRDefault="00D05CC0" w:rsidP="00AB27B7">
      <w:pPr>
        <w:ind w:left="-57"/>
        <w:jc w:val="center"/>
        <w:rPr>
          <w:rFonts w:ascii="Times New Roman" w:eastAsia="Times New Roman" w:hAnsi="Times New Roman" w:cs="Times New Roman"/>
          <w:b/>
          <w:sz w:val="22"/>
        </w:rPr>
      </w:pPr>
      <w:r w:rsidRPr="00AB27B7">
        <w:rPr>
          <w:rFonts w:ascii="Times New Roman" w:eastAsia="Times New Roman" w:hAnsi="Times New Roman" w:cs="Times New Roman"/>
          <w:b/>
          <w:sz w:val="22"/>
        </w:rPr>
        <w:t xml:space="preserve">Venue: </w:t>
      </w:r>
    </w:p>
    <w:p w14:paraId="79F6BB9D" w14:textId="77777777" w:rsidR="00E65843" w:rsidRPr="00AB27B7" w:rsidRDefault="00AB27B7" w:rsidP="00AB27B7">
      <w:pPr>
        <w:ind w:left="-57"/>
        <w:jc w:val="center"/>
        <w:rPr>
          <w:sz w:val="22"/>
          <w:szCs w:val="22"/>
        </w:rPr>
      </w:pPr>
      <w:r w:rsidRPr="00AB27B7">
        <w:rPr>
          <w:rFonts w:ascii="Times New Roman" w:hAnsi="Times New Roman" w:cs="Times New Roman"/>
          <w:b/>
          <w:sz w:val="22"/>
          <w:szCs w:val="22"/>
          <w:lang w:val="en-US"/>
        </w:rPr>
        <w:t>Day 1</w:t>
      </w:r>
      <w:r>
        <w:rPr>
          <w:rFonts w:ascii="Times New Roman" w:hAnsi="Times New Roman" w:cs="Times New Roman"/>
          <w:sz w:val="22"/>
          <w:szCs w:val="22"/>
          <w:lang w:val="en-US"/>
        </w:rPr>
        <w:t xml:space="preserve"> </w:t>
      </w:r>
      <w:r w:rsidR="00012025">
        <w:rPr>
          <w:rFonts w:ascii="Times New Roman" w:hAnsi="Times New Roman" w:cs="Times New Roman"/>
          <w:sz w:val="22"/>
          <w:szCs w:val="22"/>
          <w:lang w:val="en-US"/>
        </w:rPr>
        <w:t>–</w:t>
      </w:r>
      <w:r>
        <w:rPr>
          <w:rFonts w:ascii="Times New Roman" w:hAnsi="Times New Roman" w:cs="Times New Roman"/>
          <w:sz w:val="22"/>
          <w:szCs w:val="22"/>
          <w:lang w:val="en-US"/>
        </w:rPr>
        <w:t xml:space="preserve"> </w:t>
      </w:r>
      <w:proofErr w:type="spellStart"/>
      <w:r w:rsidR="00012025">
        <w:rPr>
          <w:rFonts w:ascii="Times New Roman" w:hAnsi="Times New Roman" w:cs="Times New Roman"/>
          <w:sz w:val="22"/>
          <w:szCs w:val="22"/>
          <w:lang w:val="en-US"/>
        </w:rPr>
        <w:t>Myasnitskaya</w:t>
      </w:r>
      <w:proofErr w:type="spellEnd"/>
      <w:r w:rsidR="00012025">
        <w:rPr>
          <w:rFonts w:ascii="Times New Roman" w:hAnsi="Times New Roman" w:cs="Times New Roman"/>
          <w:sz w:val="22"/>
          <w:szCs w:val="22"/>
          <w:lang w:val="en-US"/>
        </w:rPr>
        <w:t>, 20, Moscow</w:t>
      </w:r>
    </w:p>
    <w:p w14:paraId="09886156" w14:textId="77777777" w:rsidR="00AB27B7" w:rsidRDefault="00AB27B7" w:rsidP="00AB27B7">
      <w:pPr>
        <w:jc w:val="center"/>
        <w:rPr>
          <w:rFonts w:ascii="Times New Roman" w:hAnsi="Times New Roman" w:cs="Times New Roman"/>
          <w:sz w:val="22"/>
          <w:szCs w:val="22"/>
          <w:lang w:val="en-US"/>
        </w:rPr>
      </w:pPr>
      <w:r w:rsidRPr="00AB27B7">
        <w:rPr>
          <w:rFonts w:ascii="Times New Roman" w:eastAsia="Times New Roman" w:hAnsi="Times New Roman" w:cs="Times New Roman"/>
          <w:b/>
          <w:sz w:val="22"/>
          <w:szCs w:val="22"/>
        </w:rPr>
        <w:t>Day 2</w:t>
      </w:r>
      <w:r>
        <w:rPr>
          <w:rFonts w:ascii="Times New Roman" w:eastAsia="Times New Roman" w:hAnsi="Times New Roman" w:cs="Times New Roman"/>
          <w:sz w:val="22"/>
          <w:szCs w:val="22"/>
        </w:rPr>
        <w:t xml:space="preserve">- </w:t>
      </w:r>
      <w:proofErr w:type="spellStart"/>
      <w:r w:rsidR="00012025">
        <w:rPr>
          <w:rFonts w:ascii="Times New Roman" w:hAnsi="Times New Roman" w:cs="Times New Roman"/>
          <w:sz w:val="22"/>
          <w:szCs w:val="22"/>
          <w:lang w:val="en-US"/>
        </w:rPr>
        <w:t>Myasnitskaya</w:t>
      </w:r>
      <w:proofErr w:type="spellEnd"/>
      <w:r w:rsidR="00012025">
        <w:rPr>
          <w:rFonts w:ascii="Times New Roman" w:hAnsi="Times New Roman" w:cs="Times New Roman"/>
          <w:sz w:val="22"/>
          <w:szCs w:val="22"/>
          <w:lang w:val="en-US"/>
        </w:rPr>
        <w:t>, 20, Moscow</w:t>
      </w:r>
    </w:p>
    <w:p w14:paraId="2F53E986" w14:textId="77777777" w:rsidR="000A4FDA" w:rsidRDefault="000A4FDA" w:rsidP="00AB27B7">
      <w:pPr>
        <w:jc w:val="center"/>
        <w:rPr>
          <w:rFonts w:ascii="Times New Roman" w:hAnsi="Times New Roman" w:cs="Times New Roman"/>
          <w:sz w:val="22"/>
          <w:szCs w:val="22"/>
          <w:lang w:val="en-US"/>
        </w:rPr>
      </w:pPr>
    </w:p>
    <w:p w14:paraId="71BA5283" w14:textId="77777777" w:rsidR="000A4FDA" w:rsidRDefault="000A4FDA" w:rsidP="00AB27B7">
      <w:pPr>
        <w:jc w:val="center"/>
        <w:rPr>
          <w:rFonts w:ascii="Times New Roman" w:hAnsi="Times New Roman" w:cs="Times New Roman"/>
          <w:sz w:val="22"/>
          <w:szCs w:val="22"/>
          <w:lang w:val="en-US"/>
        </w:rPr>
      </w:pPr>
    </w:p>
    <w:p w14:paraId="13FC6115" w14:textId="77777777" w:rsidR="000A4FDA" w:rsidRDefault="000A4FDA" w:rsidP="00AB27B7">
      <w:pPr>
        <w:jc w:val="center"/>
        <w:rPr>
          <w:rFonts w:ascii="Times New Roman" w:hAnsi="Times New Roman" w:cs="Times New Roman"/>
          <w:sz w:val="22"/>
          <w:szCs w:val="22"/>
          <w:lang w:val="en-US"/>
        </w:rPr>
      </w:pPr>
    </w:p>
    <w:p w14:paraId="54250EE9" w14:textId="77777777" w:rsidR="000A4FDA" w:rsidRDefault="000A4FDA" w:rsidP="00AB27B7">
      <w:pPr>
        <w:jc w:val="center"/>
        <w:rPr>
          <w:rFonts w:ascii="Times New Roman" w:hAnsi="Times New Roman" w:cs="Times New Roman"/>
          <w:sz w:val="22"/>
          <w:szCs w:val="22"/>
          <w:lang w:val="en-US"/>
        </w:rPr>
      </w:pPr>
    </w:p>
    <w:p w14:paraId="2CB9E7E6" w14:textId="77777777" w:rsidR="000A4FDA" w:rsidRDefault="000A4FDA" w:rsidP="00AB27B7">
      <w:pPr>
        <w:jc w:val="center"/>
        <w:rPr>
          <w:rFonts w:ascii="Times New Roman" w:hAnsi="Times New Roman" w:cs="Times New Roman"/>
          <w:sz w:val="22"/>
          <w:szCs w:val="22"/>
          <w:lang w:val="en-US"/>
        </w:rPr>
      </w:pPr>
    </w:p>
    <w:p w14:paraId="73022191" w14:textId="77777777" w:rsidR="000A4FDA" w:rsidRDefault="000A4FDA" w:rsidP="00AB27B7">
      <w:pPr>
        <w:jc w:val="center"/>
        <w:rPr>
          <w:rFonts w:ascii="Times New Roman" w:hAnsi="Times New Roman" w:cs="Times New Roman"/>
          <w:sz w:val="22"/>
          <w:szCs w:val="22"/>
          <w:lang w:val="en-US"/>
        </w:rPr>
      </w:pPr>
    </w:p>
    <w:p w14:paraId="41327D57" w14:textId="77777777" w:rsidR="000A4FDA" w:rsidRDefault="000A4FDA" w:rsidP="00AB27B7">
      <w:pPr>
        <w:jc w:val="center"/>
        <w:rPr>
          <w:rFonts w:ascii="Times New Roman" w:hAnsi="Times New Roman" w:cs="Times New Roman"/>
          <w:sz w:val="22"/>
          <w:szCs w:val="22"/>
          <w:lang w:val="en-US"/>
        </w:rPr>
      </w:pPr>
    </w:p>
    <w:p w14:paraId="48FF4D45" w14:textId="18394822" w:rsidR="000A4FDA" w:rsidRPr="00AB27B7" w:rsidRDefault="00FF1E9F" w:rsidP="00AB27B7">
      <w:pPr>
        <w:jc w:val="center"/>
        <w:rPr>
          <w:rFonts w:ascii="Times New Roman" w:eastAsia="Times New Roman" w:hAnsi="Times New Roman" w:cs="Times New Roman"/>
          <w:sz w:val="22"/>
          <w:szCs w:val="22"/>
        </w:rPr>
      </w:pPr>
      <w:r>
        <w:rPr>
          <w:rFonts w:ascii="Times New Roman" w:hAnsi="Times New Roman" w:cs="Times New Roman"/>
          <w:sz w:val="22"/>
          <w:szCs w:val="22"/>
          <w:lang w:val="en-US"/>
        </w:rPr>
        <w:t>DRAFT 3 – June 27</w:t>
      </w:r>
      <w:r w:rsidR="000A4FDA">
        <w:rPr>
          <w:rFonts w:ascii="Times New Roman" w:hAnsi="Times New Roman" w:cs="Times New Roman"/>
          <w:sz w:val="22"/>
          <w:szCs w:val="22"/>
          <w:lang w:val="en-US"/>
        </w:rPr>
        <w:t>, 2017</w:t>
      </w:r>
    </w:p>
    <w:p w14:paraId="500AD7EA" w14:textId="77777777" w:rsidR="00E65843" w:rsidRPr="00AB27B7" w:rsidRDefault="00E65843">
      <w:pPr>
        <w:jc w:val="center"/>
        <w:rPr>
          <w:sz w:val="22"/>
          <w:szCs w:val="22"/>
        </w:rPr>
      </w:pPr>
    </w:p>
    <w:p w14:paraId="4B0A0446" w14:textId="77777777" w:rsidR="00E65843" w:rsidRDefault="00D05CC0">
      <w:r>
        <w:br w:type="page"/>
      </w:r>
    </w:p>
    <w:p w14:paraId="1C6C58B0" w14:textId="77777777" w:rsidR="000A4FDA" w:rsidRDefault="000A4FDA"/>
    <w:p w14:paraId="7CF28641" w14:textId="77777777" w:rsidR="000A4FDA" w:rsidRDefault="000A4FDA"/>
    <w:p w14:paraId="5A52CA38" w14:textId="77777777" w:rsidR="00E65843" w:rsidRDefault="00D05CC0">
      <w:pPr>
        <w:jc w:val="center"/>
      </w:pPr>
      <w:r>
        <w:rPr>
          <w:rFonts w:ascii="Times New Roman" w:eastAsia="Times New Roman" w:hAnsi="Times New Roman" w:cs="Times New Roman"/>
          <w:b/>
          <w:smallCaps/>
          <w:sz w:val="22"/>
          <w:u w:val="single"/>
        </w:rPr>
        <w:t>Day 1</w:t>
      </w:r>
      <w:r>
        <w:rPr>
          <w:rFonts w:ascii="Times New Roman" w:eastAsia="Times New Roman" w:hAnsi="Times New Roman" w:cs="Times New Roman"/>
          <w:b/>
          <w:sz w:val="22"/>
        </w:rPr>
        <w:t xml:space="preserve">: 12 </w:t>
      </w:r>
      <w:r w:rsidR="00012025">
        <w:rPr>
          <w:rFonts w:ascii="Times New Roman" w:eastAsia="Times New Roman" w:hAnsi="Times New Roman" w:cs="Times New Roman"/>
          <w:b/>
          <w:sz w:val="22"/>
        </w:rPr>
        <w:t>October 2017</w:t>
      </w:r>
    </w:p>
    <w:p w14:paraId="3524A98D" w14:textId="77777777" w:rsidR="00E65843" w:rsidRDefault="00012025">
      <w:pPr>
        <w:jc w:val="center"/>
        <w:rPr>
          <w:rFonts w:ascii="Times New Roman" w:eastAsia="Times New Roman" w:hAnsi="Times New Roman" w:cs="Times New Roman"/>
          <w:sz w:val="22"/>
          <w:szCs w:val="22"/>
        </w:rPr>
      </w:pPr>
      <w:r>
        <w:rPr>
          <w:rFonts w:ascii="Times New Roman" w:hAnsi="Times New Roman" w:cs="Times New Roman"/>
          <w:sz w:val="22"/>
          <w:szCs w:val="22"/>
          <w:lang w:val="en-US"/>
        </w:rPr>
        <w:t xml:space="preserve">NRU HSE, </w:t>
      </w:r>
      <w:proofErr w:type="spellStart"/>
      <w:r>
        <w:rPr>
          <w:rFonts w:ascii="Times New Roman" w:hAnsi="Times New Roman" w:cs="Times New Roman"/>
          <w:sz w:val="22"/>
          <w:szCs w:val="22"/>
          <w:lang w:val="en-US"/>
        </w:rPr>
        <w:t>Myasnitskaya</w:t>
      </w:r>
      <w:proofErr w:type="spellEnd"/>
      <w:r>
        <w:rPr>
          <w:rFonts w:ascii="Times New Roman" w:hAnsi="Times New Roman" w:cs="Times New Roman"/>
          <w:sz w:val="22"/>
          <w:szCs w:val="22"/>
          <w:lang w:val="en-US"/>
        </w:rPr>
        <w:t>, 20, Moscow</w:t>
      </w:r>
    </w:p>
    <w:p w14:paraId="5A894C94" w14:textId="77777777" w:rsidR="00AB27B7" w:rsidRDefault="00AB27B7">
      <w:pPr>
        <w:jc w:val="center"/>
      </w:pPr>
    </w:p>
    <w:p w14:paraId="604BB91B" w14:textId="0FA42183" w:rsidR="00E65843" w:rsidRDefault="00773EA9">
      <w:r>
        <w:rPr>
          <w:rFonts w:ascii="Times New Roman" w:eastAsia="Times New Roman" w:hAnsi="Times New Roman" w:cs="Times New Roman"/>
          <w:sz w:val="22"/>
        </w:rPr>
        <w:t>9</w:t>
      </w:r>
      <w:r w:rsidR="0040473A">
        <w:rPr>
          <w:rFonts w:ascii="Times New Roman" w:eastAsia="Times New Roman" w:hAnsi="Times New Roman" w:cs="Times New Roman"/>
          <w:sz w:val="22"/>
        </w:rPr>
        <w:t>:3</w:t>
      </w:r>
      <w:r w:rsidR="00D63164">
        <w:rPr>
          <w:rFonts w:ascii="Times New Roman" w:eastAsia="Times New Roman" w:hAnsi="Times New Roman" w:cs="Times New Roman"/>
          <w:sz w:val="22"/>
        </w:rPr>
        <w:t xml:space="preserve">0 </w:t>
      </w:r>
      <w:r w:rsidR="00D63164">
        <w:rPr>
          <w:rFonts w:ascii="Times New Roman" w:eastAsia="Times New Roman" w:hAnsi="Times New Roman" w:cs="Times New Roman"/>
          <w:sz w:val="22"/>
        </w:rPr>
        <w:tab/>
      </w:r>
      <w:r w:rsidR="00D05CC0">
        <w:rPr>
          <w:rFonts w:ascii="Times New Roman" w:eastAsia="Times New Roman" w:hAnsi="Times New Roman" w:cs="Times New Roman"/>
          <w:sz w:val="22"/>
        </w:rPr>
        <w:tab/>
      </w:r>
      <w:r w:rsidR="00D05CC0">
        <w:rPr>
          <w:rFonts w:ascii="Times New Roman" w:eastAsia="Times New Roman" w:hAnsi="Times New Roman" w:cs="Times New Roman"/>
          <w:sz w:val="22"/>
        </w:rPr>
        <w:tab/>
        <w:t>COFFEE</w:t>
      </w:r>
    </w:p>
    <w:p w14:paraId="54093DDD" w14:textId="77777777" w:rsidR="00E65843" w:rsidRDefault="00E65843"/>
    <w:p w14:paraId="01972733" w14:textId="0E1F17C8" w:rsidR="00E65843" w:rsidRDefault="00773EA9">
      <w:r>
        <w:rPr>
          <w:rFonts w:ascii="Times New Roman" w:eastAsia="Times New Roman" w:hAnsi="Times New Roman" w:cs="Times New Roman"/>
          <w:sz w:val="22"/>
        </w:rPr>
        <w:t>9</w:t>
      </w:r>
      <w:r w:rsidR="0040473A">
        <w:rPr>
          <w:rFonts w:ascii="Times New Roman" w:eastAsia="Times New Roman" w:hAnsi="Times New Roman" w:cs="Times New Roman"/>
          <w:sz w:val="22"/>
        </w:rPr>
        <w:t>:45</w:t>
      </w:r>
      <w:r w:rsidR="00D05CC0">
        <w:rPr>
          <w:rFonts w:ascii="Times New Roman" w:eastAsia="Times New Roman" w:hAnsi="Times New Roman" w:cs="Times New Roman"/>
          <w:sz w:val="22"/>
        </w:rPr>
        <w:t xml:space="preserve"> </w:t>
      </w:r>
      <w:r w:rsidR="0040473A">
        <w:rPr>
          <w:rFonts w:ascii="Times New Roman" w:eastAsia="Times New Roman" w:hAnsi="Times New Roman" w:cs="Times New Roman"/>
          <w:sz w:val="22"/>
        </w:rPr>
        <w:t>–</w:t>
      </w:r>
      <w:r w:rsidR="00D05CC0">
        <w:rPr>
          <w:rFonts w:ascii="Times New Roman" w:eastAsia="Times New Roman" w:hAnsi="Times New Roman" w:cs="Times New Roman"/>
          <w:sz w:val="22"/>
        </w:rPr>
        <w:t xml:space="preserve"> </w:t>
      </w:r>
      <w:r>
        <w:rPr>
          <w:rFonts w:ascii="Times New Roman" w:eastAsia="Times New Roman" w:hAnsi="Times New Roman" w:cs="Times New Roman"/>
          <w:sz w:val="22"/>
        </w:rPr>
        <w:t>10</w:t>
      </w:r>
      <w:r w:rsidR="0040473A">
        <w:rPr>
          <w:rFonts w:ascii="Times New Roman" w:eastAsia="Times New Roman" w:hAnsi="Times New Roman" w:cs="Times New Roman"/>
          <w:sz w:val="22"/>
        </w:rPr>
        <w:t>:00</w:t>
      </w:r>
      <w:r w:rsidR="00012025">
        <w:rPr>
          <w:rFonts w:ascii="Times New Roman" w:eastAsia="Times New Roman" w:hAnsi="Times New Roman" w:cs="Times New Roman"/>
          <w:sz w:val="22"/>
        </w:rPr>
        <w:t xml:space="preserve"> </w:t>
      </w:r>
      <w:r w:rsidR="00D63164">
        <w:rPr>
          <w:rFonts w:ascii="Times New Roman" w:eastAsia="Times New Roman" w:hAnsi="Times New Roman" w:cs="Times New Roman"/>
          <w:sz w:val="22"/>
        </w:rPr>
        <w:tab/>
      </w:r>
      <w:r w:rsidR="00012025">
        <w:rPr>
          <w:rFonts w:ascii="Times New Roman" w:eastAsia="Times New Roman" w:hAnsi="Times New Roman" w:cs="Times New Roman"/>
          <w:sz w:val="22"/>
        </w:rPr>
        <w:tab/>
      </w:r>
      <w:r w:rsidR="00012025">
        <w:rPr>
          <w:rFonts w:ascii="Times New Roman" w:eastAsia="Times New Roman" w:hAnsi="Times New Roman" w:cs="Times New Roman"/>
          <w:b/>
          <w:sz w:val="22"/>
        </w:rPr>
        <w:t>Introduction</w:t>
      </w:r>
    </w:p>
    <w:p w14:paraId="1EC76FD3" w14:textId="77777777" w:rsidR="00E65843" w:rsidRDefault="00E65843"/>
    <w:p w14:paraId="6419B024" w14:textId="62895675" w:rsidR="00E65843" w:rsidRDefault="00773EA9" w:rsidP="008C6C4E">
      <w:pPr>
        <w:ind w:left="2160" w:hanging="2160"/>
      </w:pPr>
      <w:r>
        <w:rPr>
          <w:rFonts w:ascii="Times New Roman" w:eastAsia="Times New Roman" w:hAnsi="Times New Roman" w:cs="Times New Roman"/>
          <w:sz w:val="22"/>
        </w:rPr>
        <w:t>10</w:t>
      </w:r>
      <w:r w:rsidR="0040473A">
        <w:rPr>
          <w:rFonts w:ascii="Times New Roman" w:eastAsia="Times New Roman" w:hAnsi="Times New Roman" w:cs="Times New Roman"/>
          <w:sz w:val="22"/>
        </w:rPr>
        <w:t>:0</w:t>
      </w:r>
      <w:r w:rsidR="00012025">
        <w:rPr>
          <w:rFonts w:ascii="Times New Roman" w:eastAsia="Times New Roman" w:hAnsi="Times New Roman" w:cs="Times New Roman"/>
          <w:sz w:val="22"/>
        </w:rPr>
        <w:t>0 – 1</w:t>
      </w:r>
      <w:r>
        <w:rPr>
          <w:rFonts w:ascii="Times New Roman" w:eastAsia="Times New Roman" w:hAnsi="Times New Roman" w:cs="Times New Roman"/>
          <w:sz w:val="22"/>
        </w:rPr>
        <w:t>1</w:t>
      </w:r>
      <w:r w:rsidR="0040473A">
        <w:rPr>
          <w:rFonts w:ascii="Times New Roman" w:eastAsia="Times New Roman" w:hAnsi="Times New Roman" w:cs="Times New Roman"/>
          <w:sz w:val="22"/>
        </w:rPr>
        <w:t>:30</w:t>
      </w:r>
      <w:r w:rsidR="00D05CC0">
        <w:rPr>
          <w:rFonts w:ascii="Times New Roman" w:eastAsia="Times New Roman" w:hAnsi="Times New Roman" w:cs="Times New Roman"/>
          <w:sz w:val="22"/>
        </w:rPr>
        <w:t xml:space="preserve"> </w:t>
      </w:r>
      <w:r w:rsidR="00D63164">
        <w:rPr>
          <w:rFonts w:ascii="Times New Roman" w:eastAsia="Times New Roman" w:hAnsi="Times New Roman" w:cs="Times New Roman"/>
          <w:sz w:val="22"/>
        </w:rPr>
        <w:tab/>
      </w:r>
      <w:r w:rsidR="00D05CC0">
        <w:rPr>
          <w:rFonts w:ascii="Times New Roman" w:eastAsia="Times New Roman" w:hAnsi="Times New Roman" w:cs="Times New Roman"/>
          <w:b/>
          <w:sz w:val="22"/>
        </w:rPr>
        <w:t>Opening Session</w:t>
      </w:r>
      <w:r w:rsidR="008C6C4E">
        <w:rPr>
          <w:rFonts w:ascii="Times New Roman" w:eastAsia="Times New Roman" w:hAnsi="Times New Roman" w:cs="Times New Roman"/>
          <w:b/>
          <w:sz w:val="22"/>
        </w:rPr>
        <w:t>: Policy Advice and Trends in P</w:t>
      </w:r>
      <w:r w:rsidR="00F3341E">
        <w:rPr>
          <w:rFonts w:ascii="Times New Roman" w:eastAsia="Times New Roman" w:hAnsi="Times New Roman" w:cs="Times New Roman"/>
          <w:b/>
          <w:sz w:val="22"/>
        </w:rPr>
        <w:t>olicy Advisory Systems</w:t>
      </w:r>
    </w:p>
    <w:p w14:paraId="48874D27" w14:textId="0127468F" w:rsidR="00E65843" w:rsidRPr="000E260A" w:rsidRDefault="00D05CC0">
      <w:pPr>
        <w:ind w:left="1440" w:firstLine="720"/>
        <w:jc w:val="both"/>
        <w:rPr>
          <w:i/>
        </w:rPr>
      </w:pPr>
      <w:r w:rsidRPr="000E260A">
        <w:rPr>
          <w:rFonts w:ascii="Times New Roman" w:eastAsia="Times New Roman" w:hAnsi="Times New Roman" w:cs="Times New Roman"/>
          <w:b/>
          <w:sz w:val="22"/>
        </w:rPr>
        <w:t xml:space="preserve">Chair: </w:t>
      </w:r>
      <w:r w:rsidR="000E260A" w:rsidRPr="000E260A">
        <w:rPr>
          <w:rFonts w:ascii="Times New Roman" w:eastAsia="Times New Roman" w:hAnsi="Times New Roman" w:cs="Times New Roman"/>
          <w:i/>
          <w:sz w:val="22"/>
        </w:rPr>
        <w:t xml:space="preserve">N. </w:t>
      </w:r>
      <w:proofErr w:type="spellStart"/>
      <w:r w:rsidR="000E260A" w:rsidRPr="000E260A">
        <w:rPr>
          <w:rFonts w:ascii="Times New Roman" w:eastAsia="Times New Roman" w:hAnsi="Times New Roman" w:cs="Times New Roman"/>
          <w:i/>
          <w:sz w:val="22"/>
        </w:rPr>
        <w:t>Belyaeva</w:t>
      </w:r>
      <w:proofErr w:type="spellEnd"/>
      <w:r w:rsidR="0040473A" w:rsidRPr="000E260A">
        <w:rPr>
          <w:rFonts w:ascii="Times New Roman" w:eastAsia="Times New Roman" w:hAnsi="Times New Roman" w:cs="Times New Roman"/>
          <w:i/>
          <w:sz w:val="22"/>
        </w:rPr>
        <w:t xml:space="preserve"> </w:t>
      </w:r>
      <w:r w:rsidR="000E260A" w:rsidRPr="000E260A">
        <w:rPr>
          <w:rFonts w:ascii="Times New Roman" w:eastAsia="Times New Roman" w:hAnsi="Times New Roman" w:cs="Times New Roman"/>
          <w:i/>
          <w:sz w:val="22"/>
        </w:rPr>
        <w:t>(HSE)</w:t>
      </w:r>
    </w:p>
    <w:p w14:paraId="09A79AE7" w14:textId="1A733C19" w:rsidR="00E65843" w:rsidRPr="000E260A" w:rsidRDefault="00D05CC0">
      <w:pPr>
        <w:ind w:left="720" w:firstLine="720"/>
        <w:jc w:val="both"/>
        <w:rPr>
          <w:b/>
        </w:rPr>
      </w:pPr>
      <w:r w:rsidRPr="000E260A">
        <w:rPr>
          <w:rFonts w:ascii="Times New Roman" w:eastAsia="Times New Roman" w:hAnsi="Times New Roman" w:cs="Times New Roman"/>
          <w:b/>
          <w:sz w:val="22"/>
        </w:rPr>
        <w:t xml:space="preserve"> </w:t>
      </w:r>
      <w:r w:rsidRPr="000E260A">
        <w:rPr>
          <w:rFonts w:ascii="Times New Roman" w:eastAsia="Times New Roman" w:hAnsi="Times New Roman" w:cs="Times New Roman"/>
          <w:b/>
          <w:sz w:val="22"/>
        </w:rPr>
        <w:tab/>
        <w:t xml:space="preserve">Discussant: </w:t>
      </w:r>
      <w:proofErr w:type="spellStart"/>
      <w:r w:rsidR="000E260A" w:rsidRPr="000E260A">
        <w:rPr>
          <w:rFonts w:ascii="Times New Roman" w:eastAsia="Times New Roman" w:hAnsi="Times New Roman" w:cs="Times New Roman"/>
          <w:i/>
          <w:sz w:val="22"/>
        </w:rPr>
        <w:t>Thurid</w:t>
      </w:r>
      <w:proofErr w:type="spellEnd"/>
      <w:r w:rsidR="000E260A" w:rsidRPr="000E260A">
        <w:rPr>
          <w:rFonts w:ascii="Times New Roman" w:eastAsia="Times New Roman" w:hAnsi="Times New Roman" w:cs="Times New Roman"/>
          <w:i/>
          <w:sz w:val="22"/>
        </w:rPr>
        <w:t xml:space="preserve"> </w:t>
      </w:r>
      <w:proofErr w:type="spellStart"/>
      <w:r w:rsidR="000E260A" w:rsidRPr="000E260A">
        <w:rPr>
          <w:rFonts w:ascii="Times New Roman" w:eastAsia="Times New Roman" w:hAnsi="Times New Roman" w:cs="Times New Roman"/>
          <w:i/>
          <w:sz w:val="22"/>
        </w:rPr>
        <w:t>Hustedt</w:t>
      </w:r>
      <w:proofErr w:type="spellEnd"/>
      <w:r w:rsidR="000E260A" w:rsidRPr="000E260A">
        <w:rPr>
          <w:rFonts w:ascii="Times New Roman" w:eastAsia="Times New Roman" w:hAnsi="Times New Roman" w:cs="Times New Roman"/>
          <w:i/>
          <w:sz w:val="22"/>
        </w:rPr>
        <w:t xml:space="preserve"> (Berlin)</w:t>
      </w:r>
    </w:p>
    <w:p w14:paraId="7DEE3933" w14:textId="77777777" w:rsidR="00E65843" w:rsidRDefault="00E65843"/>
    <w:p w14:paraId="499BC732" w14:textId="0DC975B8" w:rsidR="00CF39B1" w:rsidRPr="00012025" w:rsidRDefault="00CF39B1" w:rsidP="00F3341E">
      <w:pPr>
        <w:ind w:left="2160"/>
        <w:jc w:val="both"/>
        <w:rPr>
          <w:rFonts w:ascii="Times New Roman" w:eastAsia="Times New Roman" w:hAnsi="Times New Roman" w:cs="Times New Roman"/>
          <w:sz w:val="22"/>
        </w:rPr>
      </w:pPr>
      <w:r w:rsidRPr="00DA54A3">
        <w:rPr>
          <w:rFonts w:ascii="Times New Roman" w:eastAsia="Times New Roman" w:hAnsi="Times New Roman" w:cs="Times New Roman"/>
          <w:b/>
          <w:i/>
          <w:sz w:val="22"/>
        </w:rPr>
        <w:t>Paper 1</w:t>
      </w:r>
      <w:r>
        <w:rPr>
          <w:rFonts w:ascii="Times New Roman" w:eastAsia="Times New Roman" w:hAnsi="Times New Roman" w:cs="Times New Roman"/>
          <w:sz w:val="22"/>
        </w:rPr>
        <w:t xml:space="preserve">: </w:t>
      </w:r>
      <w:r w:rsidRPr="00012025">
        <w:rPr>
          <w:rFonts w:ascii="Times New Roman" w:eastAsia="Times New Roman" w:hAnsi="Times New Roman" w:cs="Times New Roman"/>
          <w:sz w:val="22"/>
        </w:rPr>
        <w:t xml:space="preserve">Policy Advice </w:t>
      </w:r>
      <w:r>
        <w:rPr>
          <w:rFonts w:ascii="Times New Roman" w:eastAsia="Times New Roman" w:hAnsi="Times New Roman" w:cs="Times New Roman"/>
          <w:sz w:val="22"/>
        </w:rPr>
        <w:t>and</w:t>
      </w:r>
      <w:r w:rsidRPr="00012025">
        <w:rPr>
          <w:rFonts w:ascii="Times New Roman" w:eastAsia="Times New Roman" w:hAnsi="Times New Roman" w:cs="Times New Roman"/>
          <w:sz w:val="22"/>
        </w:rPr>
        <w:t xml:space="preserve"> </w:t>
      </w:r>
      <w:r>
        <w:rPr>
          <w:rFonts w:ascii="Times New Roman" w:eastAsia="Times New Roman" w:hAnsi="Times New Roman" w:cs="Times New Roman"/>
          <w:sz w:val="22"/>
        </w:rPr>
        <w:t>Advisory Systems: The Politics of Expertise and Influence</w:t>
      </w:r>
    </w:p>
    <w:p w14:paraId="7CD5900A" w14:textId="3C99A444" w:rsidR="003D332F" w:rsidRDefault="00D63164" w:rsidP="000E260A">
      <w:pPr>
        <w:ind w:left="2160"/>
        <w:jc w:val="both"/>
        <w:rPr>
          <w:i/>
          <w:sz w:val="22"/>
        </w:rPr>
      </w:pPr>
      <w:r>
        <w:rPr>
          <w:i/>
          <w:sz w:val="22"/>
        </w:rPr>
        <w:t xml:space="preserve">Michael </w:t>
      </w:r>
      <w:proofErr w:type="spellStart"/>
      <w:r>
        <w:rPr>
          <w:i/>
          <w:sz w:val="22"/>
        </w:rPr>
        <w:t>Howlett</w:t>
      </w:r>
      <w:proofErr w:type="spellEnd"/>
      <w:r>
        <w:rPr>
          <w:i/>
          <w:sz w:val="22"/>
        </w:rPr>
        <w:t xml:space="preserve"> (Simon Fraser University, Canada)</w:t>
      </w:r>
    </w:p>
    <w:p w14:paraId="2803BA2F" w14:textId="053CEFD5" w:rsidR="003D332F" w:rsidRDefault="00F3341E" w:rsidP="00012025">
      <w:pPr>
        <w:ind w:left="2160"/>
        <w:jc w:val="both"/>
        <w:rPr>
          <w:i/>
          <w:sz w:val="22"/>
        </w:rPr>
      </w:pPr>
      <w:r>
        <w:rPr>
          <w:rFonts w:ascii="Times New Roman" w:hAnsi="Times New Roman" w:cs="Times New Roman"/>
          <w:szCs w:val="24"/>
        </w:rPr>
        <w:t>An especially important issue beyond description and classification, pertains to policy advisory system</w:t>
      </w:r>
      <w:r w:rsidRPr="003338C9">
        <w:rPr>
          <w:rFonts w:ascii="Times New Roman" w:hAnsi="Times New Roman" w:cs="Times New Roman"/>
          <w:i/>
          <w:szCs w:val="24"/>
        </w:rPr>
        <w:t xml:space="preserve"> dynamics</w:t>
      </w:r>
      <w:r>
        <w:rPr>
          <w:rFonts w:ascii="Times New Roman" w:hAnsi="Times New Roman" w:cs="Times New Roman"/>
          <w:szCs w:val="24"/>
        </w:rPr>
        <w:t xml:space="preserve">. That is, not only is it important to know how advisory systems operate in specific sectors and jurisdictions and who </w:t>
      </w:r>
      <w:proofErr w:type="spellStart"/>
      <w:r>
        <w:rPr>
          <w:rFonts w:ascii="Times New Roman" w:hAnsi="Times New Roman" w:cs="Times New Roman"/>
          <w:szCs w:val="24"/>
        </w:rPr>
        <w:t>exercizes</w:t>
      </w:r>
      <w:proofErr w:type="spellEnd"/>
      <w:r>
        <w:rPr>
          <w:rFonts w:ascii="Times New Roman" w:hAnsi="Times New Roman" w:cs="Times New Roman"/>
          <w:szCs w:val="24"/>
        </w:rPr>
        <w:t xml:space="preserve"> influence within them, it is also important to understand how these actors and their relationships change over time (</w:t>
      </w:r>
      <w:proofErr w:type="spellStart"/>
      <w:r>
        <w:rPr>
          <w:rFonts w:ascii="Times New Roman" w:hAnsi="Times New Roman" w:cs="Times New Roman"/>
          <w:szCs w:val="24"/>
        </w:rPr>
        <w:t>Aberbach</w:t>
      </w:r>
      <w:proofErr w:type="spellEnd"/>
      <w:r>
        <w:rPr>
          <w:rFonts w:ascii="Times New Roman" w:hAnsi="Times New Roman" w:cs="Times New Roman"/>
          <w:szCs w:val="24"/>
        </w:rPr>
        <w:t xml:space="preserve"> and Rockman 1989). This question has not been addressed at all in the existing literature on advisory systems and is the central focus of the special issue. Two specific dimensions of change are highlighted here: “</w:t>
      </w:r>
      <w:r w:rsidRPr="00970768">
        <w:rPr>
          <w:rFonts w:ascii="Times New Roman" w:hAnsi="Times New Roman" w:cs="Times New Roman"/>
          <w:i/>
          <w:szCs w:val="24"/>
        </w:rPr>
        <w:t>externalization</w:t>
      </w:r>
      <w:r>
        <w:rPr>
          <w:rFonts w:ascii="Times New Roman" w:hAnsi="Times New Roman" w:cs="Times New Roman"/>
          <w:szCs w:val="24"/>
        </w:rPr>
        <w:t xml:space="preserve">” or the extent to which actors outside government </w:t>
      </w:r>
      <w:proofErr w:type="spellStart"/>
      <w:r>
        <w:rPr>
          <w:rFonts w:ascii="Times New Roman" w:hAnsi="Times New Roman" w:cs="Times New Roman"/>
          <w:szCs w:val="24"/>
        </w:rPr>
        <w:t>exercize</w:t>
      </w:r>
      <w:proofErr w:type="spellEnd"/>
      <w:r>
        <w:rPr>
          <w:rFonts w:ascii="Times New Roman" w:hAnsi="Times New Roman" w:cs="Times New Roman"/>
          <w:szCs w:val="24"/>
        </w:rPr>
        <w:t xml:space="preserve"> influence and “</w:t>
      </w:r>
      <w:r w:rsidRPr="00970768">
        <w:rPr>
          <w:rFonts w:ascii="Times New Roman" w:hAnsi="Times New Roman" w:cs="Times New Roman"/>
          <w:i/>
          <w:szCs w:val="24"/>
        </w:rPr>
        <w:t>politicization</w:t>
      </w:r>
      <w:r>
        <w:rPr>
          <w:rFonts w:ascii="Times New Roman" w:hAnsi="Times New Roman" w:cs="Times New Roman"/>
          <w:szCs w:val="24"/>
        </w:rPr>
        <w:t>” or the extent to which partisan or non-technical aspects of policy forms the content of policy advice and thereby favours actors who deal in this kind of information and knowledge.</w:t>
      </w:r>
    </w:p>
    <w:p w14:paraId="70599AB6" w14:textId="77777777" w:rsidR="0040473A" w:rsidRDefault="0040473A" w:rsidP="008C6C4E">
      <w:pPr>
        <w:jc w:val="both"/>
        <w:rPr>
          <w:i/>
          <w:sz w:val="22"/>
        </w:rPr>
      </w:pPr>
    </w:p>
    <w:p w14:paraId="0286DB5B" w14:textId="4E2D4F41" w:rsidR="00F3341E" w:rsidRPr="00012025" w:rsidRDefault="00F3341E" w:rsidP="00F3341E">
      <w:pPr>
        <w:ind w:left="2160"/>
        <w:jc w:val="both"/>
        <w:rPr>
          <w:rFonts w:ascii="Times New Roman" w:eastAsia="Times New Roman" w:hAnsi="Times New Roman" w:cs="Times New Roman"/>
          <w:sz w:val="22"/>
        </w:rPr>
      </w:pPr>
      <w:r w:rsidRPr="00DA54A3">
        <w:rPr>
          <w:rFonts w:ascii="Times New Roman" w:eastAsia="Times New Roman" w:hAnsi="Times New Roman" w:cs="Times New Roman"/>
          <w:b/>
          <w:i/>
          <w:sz w:val="22"/>
        </w:rPr>
        <w:t xml:space="preserve">Paper </w:t>
      </w:r>
      <w:r>
        <w:rPr>
          <w:rFonts w:ascii="Times New Roman" w:eastAsia="Times New Roman" w:hAnsi="Times New Roman" w:cs="Times New Roman"/>
          <w:b/>
          <w:i/>
          <w:sz w:val="22"/>
        </w:rPr>
        <w:t>2</w:t>
      </w:r>
      <w:r>
        <w:rPr>
          <w:rFonts w:ascii="Times New Roman" w:eastAsia="Times New Roman" w:hAnsi="Times New Roman" w:cs="Times New Roman"/>
          <w:sz w:val="22"/>
        </w:rPr>
        <w:t xml:space="preserve">: </w:t>
      </w:r>
      <w:r w:rsidRPr="00012025">
        <w:rPr>
          <w:rFonts w:ascii="Times New Roman" w:eastAsia="Times New Roman" w:hAnsi="Times New Roman" w:cs="Times New Roman"/>
          <w:sz w:val="22"/>
        </w:rPr>
        <w:t>Policy Advice in Russia in 1990s-2000s: From Shaping Political Discourse to Policy Change</w:t>
      </w:r>
    </w:p>
    <w:p w14:paraId="4CDC6C62" w14:textId="6D3F8789" w:rsidR="00F3341E" w:rsidRDefault="00F3341E" w:rsidP="000E260A">
      <w:pPr>
        <w:ind w:left="2160"/>
        <w:jc w:val="both"/>
        <w:rPr>
          <w:rFonts w:ascii="Times New Roman" w:eastAsia="Times New Roman" w:hAnsi="Times New Roman" w:cs="Times New Roman"/>
          <w:i/>
          <w:sz w:val="22"/>
        </w:rPr>
      </w:pPr>
      <w:r w:rsidRPr="00012025">
        <w:rPr>
          <w:rFonts w:ascii="Times New Roman" w:eastAsia="Times New Roman" w:hAnsi="Times New Roman" w:cs="Times New Roman"/>
          <w:i/>
          <w:sz w:val="22"/>
        </w:rPr>
        <w:t xml:space="preserve">Dmitry </w:t>
      </w:r>
      <w:proofErr w:type="spellStart"/>
      <w:r w:rsidRPr="00012025">
        <w:rPr>
          <w:rFonts w:ascii="Times New Roman" w:eastAsia="Times New Roman" w:hAnsi="Times New Roman" w:cs="Times New Roman"/>
          <w:i/>
          <w:sz w:val="22"/>
        </w:rPr>
        <w:t>Zaytsev</w:t>
      </w:r>
      <w:proofErr w:type="spellEnd"/>
      <w:r w:rsidRPr="00012025">
        <w:rPr>
          <w:rFonts w:ascii="Times New Roman" w:eastAsia="Times New Roman" w:hAnsi="Times New Roman" w:cs="Times New Roman"/>
          <w:i/>
          <w:sz w:val="22"/>
        </w:rPr>
        <w:t xml:space="preserve"> (National </w:t>
      </w:r>
      <w:r>
        <w:rPr>
          <w:rFonts w:ascii="Times New Roman" w:eastAsia="Times New Roman" w:hAnsi="Times New Roman" w:cs="Times New Roman"/>
          <w:i/>
          <w:sz w:val="22"/>
        </w:rPr>
        <w:t>R</w:t>
      </w:r>
      <w:r w:rsidRPr="00012025">
        <w:rPr>
          <w:rFonts w:ascii="Times New Roman" w:eastAsia="Times New Roman" w:hAnsi="Times New Roman" w:cs="Times New Roman"/>
          <w:i/>
          <w:sz w:val="22"/>
        </w:rPr>
        <w:t>esearch University Higher School of Economics, Moscow)</w:t>
      </w:r>
    </w:p>
    <w:p w14:paraId="3F36CD13" w14:textId="77777777" w:rsidR="00F3341E" w:rsidRDefault="00F3341E" w:rsidP="00F3341E">
      <w:pPr>
        <w:ind w:left="2160"/>
        <w:jc w:val="both"/>
        <w:rPr>
          <w:rFonts w:ascii="Times New Roman" w:eastAsia="Times New Roman" w:hAnsi="Times New Roman" w:cs="Times New Roman"/>
          <w:sz w:val="22"/>
        </w:rPr>
      </w:pPr>
      <w:r w:rsidRPr="00D63164">
        <w:rPr>
          <w:rFonts w:ascii="Times New Roman" w:eastAsia="Times New Roman" w:hAnsi="Times New Roman" w:cs="Times New Roman"/>
          <w:sz w:val="22"/>
        </w:rPr>
        <w:t xml:space="preserve">There are four main theories or approaches to study interaction between knowledge and policy-making: “structural approach” (Weaver 1989, McGann &amp; Weaver 2000, Abelson 2002, 2006, Rich 2004, McGann 2007-2014, McGann &amp; Johnson 2005, McGann &amp; Sabatini 2011); “network approach” (Stone &amp; Denham 2004, </w:t>
      </w:r>
      <w:proofErr w:type="spellStart"/>
      <w:r w:rsidRPr="00D63164">
        <w:rPr>
          <w:rFonts w:ascii="Times New Roman" w:eastAsia="Times New Roman" w:hAnsi="Times New Roman" w:cs="Times New Roman"/>
          <w:sz w:val="22"/>
        </w:rPr>
        <w:t>Ladi</w:t>
      </w:r>
      <w:proofErr w:type="spellEnd"/>
      <w:r w:rsidRPr="00D63164">
        <w:rPr>
          <w:rFonts w:ascii="Times New Roman" w:eastAsia="Times New Roman" w:hAnsi="Times New Roman" w:cs="Times New Roman"/>
          <w:sz w:val="22"/>
        </w:rPr>
        <w:t xml:space="preserve"> 2005); “policy advisory system approach” (Halligan 1990, 1995, 1998, </w:t>
      </w:r>
      <w:proofErr w:type="spellStart"/>
      <w:r w:rsidRPr="00D63164">
        <w:rPr>
          <w:rFonts w:ascii="Times New Roman" w:eastAsia="Times New Roman" w:hAnsi="Times New Roman" w:cs="Times New Roman"/>
          <w:sz w:val="22"/>
        </w:rPr>
        <w:t>Howlett</w:t>
      </w:r>
      <w:proofErr w:type="spellEnd"/>
      <w:r w:rsidRPr="00D63164">
        <w:rPr>
          <w:rFonts w:ascii="Times New Roman" w:eastAsia="Times New Roman" w:hAnsi="Times New Roman" w:cs="Times New Roman"/>
          <w:sz w:val="22"/>
        </w:rPr>
        <w:t xml:space="preserve"> &amp; Craft 2012, 2013, </w:t>
      </w:r>
      <w:proofErr w:type="spellStart"/>
      <w:r w:rsidRPr="00D63164">
        <w:rPr>
          <w:rFonts w:ascii="Times New Roman" w:eastAsia="Times New Roman" w:hAnsi="Times New Roman" w:cs="Times New Roman"/>
          <w:sz w:val="22"/>
        </w:rPr>
        <w:t>Howlett</w:t>
      </w:r>
      <w:proofErr w:type="spellEnd"/>
      <w:r w:rsidRPr="00D63164">
        <w:rPr>
          <w:rFonts w:ascii="Times New Roman" w:eastAsia="Times New Roman" w:hAnsi="Times New Roman" w:cs="Times New Roman"/>
          <w:sz w:val="22"/>
        </w:rPr>
        <w:t xml:space="preserve"> 2014); “boundary work approach” (Wittrock 1991, Hoppe 2002, 2003, 2005, 2009). Despite of collected empirical evidence of policy advise (policy advisors, think tanks, diverse intellectual communities, policy workers, and ideas) importance, and sometimes, power, in policy process, all these theories and approaches do not answer </w:t>
      </w:r>
      <w:r w:rsidRPr="00D63164">
        <w:rPr>
          <w:rFonts w:ascii="Times New Roman" w:eastAsia="Times New Roman" w:hAnsi="Times New Roman" w:cs="Times New Roman"/>
          <w:sz w:val="22"/>
        </w:rPr>
        <w:lastRenderedPageBreak/>
        <w:t>on the main research question raised in this research – To what extents policy advisors have an impact in policy change compared with other factors and actors or drivers of changes? What is their unique combination to make specific public policy successful? The objective of this research project is to model the mechanisms of policy advice impact in policy changes in Russia in 1990s-2000s. We will study the process of policy changes in Russia in 1990s-2000s in education policy, STI policy, and policy towards civil society; will define the power and influence, capacities to build coalitions and networking styles, roles and types, discourses and dynamics of this policy advise; evaluate the impact of policy advisors, necessary and sufficient conditions, and their combinations, which allow policy advisors to have considerable policy impact in policy changes.</w:t>
      </w:r>
    </w:p>
    <w:p w14:paraId="5AF91AF3" w14:textId="77777777" w:rsidR="00012025" w:rsidRPr="00012025" w:rsidRDefault="00012025" w:rsidP="00012025"/>
    <w:p w14:paraId="218BC58E" w14:textId="77777777" w:rsidR="00E65843" w:rsidRDefault="0040473A">
      <w:pPr>
        <w:jc w:val="both"/>
      </w:pPr>
      <w:r>
        <w:t>COFFEE</w:t>
      </w:r>
    </w:p>
    <w:p w14:paraId="0A2693EF" w14:textId="77777777" w:rsidR="0040473A" w:rsidRDefault="0040473A">
      <w:pPr>
        <w:jc w:val="both"/>
      </w:pPr>
    </w:p>
    <w:p w14:paraId="0505E5E9" w14:textId="04468564" w:rsidR="00E65843" w:rsidRDefault="00D05CC0">
      <w:pPr>
        <w:jc w:val="both"/>
      </w:pPr>
      <w:r>
        <w:rPr>
          <w:rFonts w:ascii="Times New Roman" w:eastAsia="Times New Roman" w:hAnsi="Times New Roman" w:cs="Times New Roman"/>
          <w:sz w:val="22"/>
        </w:rPr>
        <w:t>1</w:t>
      </w:r>
      <w:r w:rsidR="00773EA9">
        <w:rPr>
          <w:rFonts w:ascii="Times New Roman" w:eastAsia="Times New Roman" w:hAnsi="Times New Roman" w:cs="Times New Roman"/>
          <w:sz w:val="22"/>
        </w:rPr>
        <w:t>1</w:t>
      </w:r>
      <w:r w:rsidR="0040473A">
        <w:rPr>
          <w:rFonts w:ascii="Times New Roman" w:eastAsia="Times New Roman" w:hAnsi="Times New Roman" w:cs="Times New Roman"/>
          <w:sz w:val="22"/>
        </w:rPr>
        <w:t>:4</w:t>
      </w:r>
      <w:r>
        <w:rPr>
          <w:rFonts w:ascii="Times New Roman" w:eastAsia="Times New Roman" w:hAnsi="Times New Roman" w:cs="Times New Roman"/>
          <w:sz w:val="22"/>
        </w:rPr>
        <w:t>5 -1</w:t>
      </w:r>
      <w:r w:rsidR="00773EA9">
        <w:rPr>
          <w:rFonts w:ascii="Times New Roman" w:eastAsia="Times New Roman" w:hAnsi="Times New Roman" w:cs="Times New Roman"/>
          <w:sz w:val="22"/>
        </w:rPr>
        <w:t>3</w:t>
      </w:r>
      <w:r>
        <w:rPr>
          <w:rFonts w:ascii="Times New Roman" w:eastAsia="Times New Roman" w:hAnsi="Times New Roman" w:cs="Times New Roman"/>
          <w:sz w:val="22"/>
        </w:rPr>
        <w:t>:</w:t>
      </w:r>
      <w:r w:rsidR="0040473A">
        <w:rPr>
          <w:rFonts w:ascii="Times New Roman" w:eastAsia="Times New Roman" w:hAnsi="Times New Roman" w:cs="Times New Roman"/>
          <w:sz w:val="22"/>
        </w:rPr>
        <w:t>15</w:t>
      </w:r>
      <w:r w:rsidR="00D63164">
        <w:rPr>
          <w:rFonts w:ascii="Times New Roman" w:eastAsia="Times New Roman" w:hAnsi="Times New Roman" w:cs="Times New Roman"/>
          <w:sz w:val="22"/>
        </w:rPr>
        <w:tab/>
      </w:r>
      <w:r>
        <w:rPr>
          <w:rFonts w:ascii="Times New Roman" w:eastAsia="Times New Roman" w:hAnsi="Times New Roman" w:cs="Times New Roman"/>
          <w:sz w:val="22"/>
        </w:rPr>
        <w:tab/>
      </w:r>
      <w:r>
        <w:rPr>
          <w:rFonts w:ascii="Times New Roman" w:eastAsia="Times New Roman" w:hAnsi="Times New Roman" w:cs="Times New Roman"/>
          <w:b/>
          <w:sz w:val="22"/>
        </w:rPr>
        <w:t xml:space="preserve">Panel 1: </w:t>
      </w:r>
      <w:r w:rsidR="00CF39B1">
        <w:rPr>
          <w:rFonts w:ascii="Times New Roman" w:eastAsia="Times New Roman" w:hAnsi="Times New Roman" w:cs="Times New Roman"/>
          <w:b/>
          <w:sz w:val="22"/>
        </w:rPr>
        <w:t xml:space="preserve">Policy Advice in </w:t>
      </w:r>
      <w:r w:rsidR="00F3341E">
        <w:rPr>
          <w:rFonts w:ascii="Times New Roman" w:eastAsia="Times New Roman" w:hAnsi="Times New Roman" w:cs="Times New Roman"/>
          <w:b/>
          <w:sz w:val="22"/>
        </w:rPr>
        <w:t>Transitional Countries</w:t>
      </w:r>
      <w:r w:rsidR="00CF39B1">
        <w:rPr>
          <w:rFonts w:ascii="Times New Roman" w:eastAsia="Times New Roman" w:hAnsi="Times New Roman" w:cs="Times New Roman"/>
          <w:b/>
          <w:sz w:val="22"/>
        </w:rPr>
        <w:t xml:space="preserve"> and in Russia</w:t>
      </w:r>
    </w:p>
    <w:p w14:paraId="4E51C3F5" w14:textId="3F83237E" w:rsidR="00E65843" w:rsidRDefault="00D05CC0">
      <w:pPr>
        <w:ind w:left="1440" w:firstLine="720"/>
        <w:jc w:val="both"/>
      </w:pPr>
      <w:r>
        <w:rPr>
          <w:rFonts w:ascii="Times New Roman" w:eastAsia="Times New Roman" w:hAnsi="Times New Roman" w:cs="Times New Roman"/>
          <w:b/>
          <w:sz w:val="22"/>
        </w:rPr>
        <w:t xml:space="preserve">Chair: </w:t>
      </w:r>
      <w:r w:rsidR="000E260A">
        <w:rPr>
          <w:rFonts w:ascii="Times New Roman" w:eastAsia="Times New Roman" w:hAnsi="Times New Roman" w:cs="Times New Roman"/>
          <w:i/>
          <w:sz w:val="22"/>
        </w:rPr>
        <w:t xml:space="preserve">D. </w:t>
      </w:r>
      <w:proofErr w:type="spellStart"/>
      <w:r w:rsidR="000E260A">
        <w:rPr>
          <w:rFonts w:ascii="Times New Roman" w:eastAsia="Times New Roman" w:hAnsi="Times New Roman" w:cs="Times New Roman"/>
          <w:i/>
          <w:sz w:val="22"/>
        </w:rPr>
        <w:t>Zaytsev</w:t>
      </w:r>
      <w:proofErr w:type="spellEnd"/>
      <w:r w:rsidR="000E260A">
        <w:rPr>
          <w:rFonts w:ascii="Times New Roman" w:eastAsia="Times New Roman" w:hAnsi="Times New Roman" w:cs="Times New Roman"/>
          <w:i/>
          <w:sz w:val="22"/>
        </w:rPr>
        <w:t xml:space="preserve"> (HSE)</w:t>
      </w:r>
    </w:p>
    <w:p w14:paraId="2E1F6D82" w14:textId="10C3B854" w:rsidR="00E65843" w:rsidRPr="00F3341E" w:rsidRDefault="00D05CC0" w:rsidP="00F3341E">
      <w:pPr>
        <w:ind w:left="2160"/>
        <w:jc w:val="both"/>
        <w:rPr>
          <w:rFonts w:ascii="Times New Roman" w:eastAsia="Times New Roman" w:hAnsi="Times New Roman" w:cs="Times New Roman"/>
          <w:bCs/>
          <w:i/>
          <w:sz w:val="22"/>
        </w:rPr>
      </w:pPr>
      <w:r>
        <w:rPr>
          <w:rFonts w:ascii="Times New Roman" w:eastAsia="Times New Roman" w:hAnsi="Times New Roman" w:cs="Times New Roman"/>
          <w:b/>
          <w:color w:val="222222"/>
          <w:sz w:val="22"/>
        </w:rPr>
        <w:t xml:space="preserve">Discussant: </w:t>
      </w:r>
      <w:r w:rsidR="00012025">
        <w:rPr>
          <w:rFonts w:ascii="Times New Roman" w:eastAsia="Times New Roman" w:hAnsi="Times New Roman" w:cs="Times New Roman"/>
          <w:i/>
          <w:sz w:val="22"/>
        </w:rPr>
        <w:t xml:space="preserve">M. </w:t>
      </w:r>
      <w:proofErr w:type="spellStart"/>
      <w:r w:rsidR="00012025">
        <w:rPr>
          <w:rFonts w:ascii="Times New Roman" w:eastAsia="Times New Roman" w:hAnsi="Times New Roman" w:cs="Times New Roman"/>
          <w:i/>
          <w:sz w:val="22"/>
        </w:rPr>
        <w:t>Howlett</w:t>
      </w:r>
      <w:proofErr w:type="spellEnd"/>
      <w:r w:rsidR="000E260A">
        <w:rPr>
          <w:rFonts w:ascii="Times New Roman" w:eastAsia="Times New Roman" w:hAnsi="Times New Roman" w:cs="Times New Roman"/>
          <w:i/>
          <w:sz w:val="22"/>
        </w:rPr>
        <w:t xml:space="preserve"> (NUS/SFU)</w:t>
      </w:r>
    </w:p>
    <w:p w14:paraId="1CEF826E" w14:textId="77777777" w:rsidR="00AD31CB" w:rsidRDefault="00AD31CB" w:rsidP="00AD31CB">
      <w:pPr>
        <w:ind w:left="2160"/>
        <w:jc w:val="both"/>
        <w:rPr>
          <w:rFonts w:ascii="Times New Roman" w:eastAsia="Times New Roman" w:hAnsi="Times New Roman" w:cs="Times New Roman"/>
          <w:sz w:val="22"/>
        </w:rPr>
      </w:pPr>
    </w:p>
    <w:p w14:paraId="2B6B662E" w14:textId="756E302A" w:rsidR="00AD31CB" w:rsidRDefault="00AD31CB" w:rsidP="00AD31CB">
      <w:pPr>
        <w:ind w:left="2160"/>
        <w:jc w:val="both"/>
        <w:rPr>
          <w:rFonts w:ascii="Times New Roman" w:eastAsia="Times New Roman" w:hAnsi="Times New Roman" w:cs="Times New Roman"/>
          <w:sz w:val="22"/>
        </w:rPr>
      </w:pPr>
      <w:r w:rsidRPr="00DA54A3">
        <w:rPr>
          <w:rFonts w:ascii="Times New Roman" w:eastAsia="Times New Roman" w:hAnsi="Times New Roman" w:cs="Times New Roman"/>
          <w:b/>
          <w:i/>
          <w:sz w:val="22"/>
        </w:rPr>
        <w:t>Paper 1:</w:t>
      </w:r>
      <w:r>
        <w:rPr>
          <w:rFonts w:ascii="Times New Roman" w:eastAsia="Times New Roman" w:hAnsi="Times New Roman" w:cs="Times New Roman"/>
          <w:sz w:val="22"/>
        </w:rPr>
        <w:t xml:space="preserve"> </w:t>
      </w:r>
      <w:r w:rsidRPr="00AD31CB">
        <w:rPr>
          <w:rFonts w:ascii="Times New Roman" w:eastAsia="Times New Roman" w:hAnsi="Times New Roman" w:cs="Times New Roman"/>
          <w:sz w:val="22"/>
        </w:rPr>
        <w:t>Think Tanks or Intellectual Communities? How Different Forms of Self-Organized Policy Analysts Adapt to a Changing Political R</w:t>
      </w:r>
      <w:r>
        <w:rPr>
          <w:rFonts w:ascii="Times New Roman" w:eastAsia="Times New Roman" w:hAnsi="Times New Roman" w:cs="Times New Roman"/>
          <w:sz w:val="22"/>
        </w:rPr>
        <w:t>egime in the Russian Federation</w:t>
      </w:r>
    </w:p>
    <w:p w14:paraId="1EE23680" w14:textId="393F93DF" w:rsidR="00F3341E" w:rsidRPr="000E260A" w:rsidRDefault="00AD31CB" w:rsidP="000E260A">
      <w:pPr>
        <w:ind w:left="2160"/>
        <w:jc w:val="both"/>
        <w:rPr>
          <w:rFonts w:ascii="Times New Roman" w:eastAsia="Times New Roman" w:hAnsi="Times New Roman" w:cs="Times New Roman"/>
          <w:i/>
          <w:sz w:val="22"/>
        </w:rPr>
      </w:pPr>
      <w:r>
        <w:rPr>
          <w:rFonts w:ascii="Times New Roman" w:eastAsia="Times New Roman" w:hAnsi="Times New Roman" w:cs="Times New Roman"/>
          <w:i/>
          <w:sz w:val="22"/>
        </w:rPr>
        <w:t xml:space="preserve">Nina </w:t>
      </w:r>
      <w:proofErr w:type="spellStart"/>
      <w:r>
        <w:rPr>
          <w:rFonts w:ascii="Times New Roman" w:eastAsia="Times New Roman" w:hAnsi="Times New Roman" w:cs="Times New Roman"/>
          <w:i/>
          <w:sz w:val="22"/>
        </w:rPr>
        <w:t>Belyaeva</w:t>
      </w:r>
      <w:proofErr w:type="spellEnd"/>
      <w:r>
        <w:rPr>
          <w:rFonts w:ascii="Times New Roman" w:eastAsia="Times New Roman" w:hAnsi="Times New Roman" w:cs="Times New Roman"/>
          <w:i/>
          <w:sz w:val="22"/>
        </w:rPr>
        <w:t xml:space="preserve"> </w:t>
      </w:r>
      <w:r w:rsidRPr="00012025">
        <w:rPr>
          <w:rFonts w:ascii="Times New Roman" w:eastAsia="Times New Roman" w:hAnsi="Times New Roman" w:cs="Times New Roman"/>
          <w:i/>
          <w:sz w:val="22"/>
        </w:rPr>
        <w:t xml:space="preserve">(National </w:t>
      </w:r>
      <w:r>
        <w:rPr>
          <w:rFonts w:ascii="Times New Roman" w:eastAsia="Times New Roman" w:hAnsi="Times New Roman" w:cs="Times New Roman"/>
          <w:i/>
          <w:sz w:val="22"/>
        </w:rPr>
        <w:t>R</w:t>
      </w:r>
      <w:r w:rsidRPr="00012025">
        <w:rPr>
          <w:rFonts w:ascii="Times New Roman" w:eastAsia="Times New Roman" w:hAnsi="Times New Roman" w:cs="Times New Roman"/>
          <w:i/>
          <w:sz w:val="22"/>
        </w:rPr>
        <w:t>esearch University Higher School of Economics, Moscow)</w:t>
      </w:r>
    </w:p>
    <w:p w14:paraId="78B2CE0A" w14:textId="74D4B2F4" w:rsidR="00AD31CB" w:rsidRPr="00AD31CB" w:rsidRDefault="00AD31CB" w:rsidP="00F3341E">
      <w:pPr>
        <w:ind w:left="2160"/>
        <w:jc w:val="both"/>
        <w:rPr>
          <w:rFonts w:ascii="Times New Roman" w:eastAsia="Times New Roman" w:hAnsi="Times New Roman" w:cs="Times New Roman"/>
          <w:sz w:val="22"/>
        </w:rPr>
      </w:pPr>
      <w:r w:rsidRPr="00AD31CB">
        <w:rPr>
          <w:rFonts w:ascii="Times New Roman" w:eastAsia="Times New Roman" w:hAnsi="Times New Roman" w:cs="Times New Roman"/>
          <w:sz w:val="22"/>
        </w:rPr>
        <w:t xml:space="preserve">In the case of the Russian Federation, presenting a comprehensive picture of all the analytical </w:t>
      </w:r>
      <w:proofErr w:type="spellStart"/>
      <w:r w:rsidRPr="00AD31CB">
        <w:rPr>
          <w:rFonts w:ascii="Times New Roman" w:eastAsia="Times New Roman" w:hAnsi="Times New Roman" w:cs="Times New Roman"/>
          <w:sz w:val="22"/>
        </w:rPr>
        <w:t>centers</w:t>
      </w:r>
      <w:proofErr w:type="spellEnd"/>
      <w:r w:rsidRPr="00AD31CB">
        <w:rPr>
          <w:rFonts w:ascii="Times New Roman" w:eastAsia="Times New Roman" w:hAnsi="Times New Roman" w:cs="Times New Roman"/>
          <w:sz w:val="22"/>
        </w:rPr>
        <w:t xml:space="preserve"> and organizations providing policy analysis in particular fields is close to impossible as they are too many and the environment is highly unstable. They appear and disappear regularly. During the early 1990s – the ‘golden era’ of think tanks in Russia – such </w:t>
      </w:r>
      <w:proofErr w:type="spellStart"/>
      <w:r w:rsidRPr="00AD31CB">
        <w:rPr>
          <w:rFonts w:ascii="Times New Roman" w:eastAsia="Times New Roman" w:hAnsi="Times New Roman" w:cs="Times New Roman"/>
          <w:sz w:val="22"/>
        </w:rPr>
        <w:t>centers</w:t>
      </w:r>
      <w:proofErr w:type="spellEnd"/>
      <w:r w:rsidRPr="00AD31CB">
        <w:rPr>
          <w:rFonts w:ascii="Times New Roman" w:eastAsia="Times New Roman" w:hAnsi="Times New Roman" w:cs="Times New Roman"/>
          <w:sz w:val="22"/>
        </w:rPr>
        <w:t xml:space="preserve"> 'mushroomed' in response to political developments. At the current time, the opposite trend is evident. Think tanks and small policy research </w:t>
      </w:r>
      <w:proofErr w:type="spellStart"/>
      <w:r w:rsidRPr="00AD31CB">
        <w:rPr>
          <w:rFonts w:ascii="Times New Roman" w:eastAsia="Times New Roman" w:hAnsi="Times New Roman" w:cs="Times New Roman"/>
          <w:sz w:val="22"/>
        </w:rPr>
        <w:t>centers</w:t>
      </w:r>
      <w:proofErr w:type="spellEnd"/>
      <w:r w:rsidRPr="00AD31CB">
        <w:rPr>
          <w:rFonts w:ascii="Times New Roman" w:eastAsia="Times New Roman" w:hAnsi="Times New Roman" w:cs="Times New Roman"/>
          <w:sz w:val="22"/>
        </w:rPr>
        <w:t xml:space="preserve"> are starting to disappear because of ‘unfriendly’ mergers, a lack of clients and funds, and in the worst-case scenario, forced closure resulting from publishing overly critical analysis. In this context, an important cleavage has emerged between the Moscow-based ‘analytical elite’ belonging to stable and well-funded organizations and seeking to influence Federal-level policymaking, and their regional counterparts that serve the interests of local clients such as the regional governor’s office, business associations or political parties.</w:t>
      </w:r>
    </w:p>
    <w:p w14:paraId="1692E7C3" w14:textId="77777777" w:rsidR="00AD31CB" w:rsidRDefault="00AD31CB" w:rsidP="00AD31CB">
      <w:pPr>
        <w:ind w:left="2160"/>
        <w:jc w:val="both"/>
        <w:rPr>
          <w:rFonts w:ascii="Times New Roman" w:eastAsia="Times New Roman" w:hAnsi="Times New Roman" w:cs="Times New Roman"/>
          <w:sz w:val="22"/>
        </w:rPr>
      </w:pPr>
    </w:p>
    <w:p w14:paraId="4CB67901" w14:textId="01AF682B" w:rsidR="00AD31CB" w:rsidRPr="00646B48" w:rsidRDefault="00D63164" w:rsidP="00AD31CB">
      <w:pPr>
        <w:ind w:left="2160"/>
        <w:jc w:val="both"/>
        <w:rPr>
          <w:rFonts w:ascii="Times New Roman" w:eastAsia="Times New Roman" w:hAnsi="Times New Roman" w:cs="Times New Roman"/>
          <w:sz w:val="22"/>
          <w:highlight w:val="yellow"/>
          <w:lang w:val="en-US"/>
        </w:rPr>
      </w:pPr>
      <w:r w:rsidRPr="00646B48">
        <w:rPr>
          <w:rFonts w:ascii="Times New Roman" w:eastAsia="Times New Roman" w:hAnsi="Times New Roman" w:cs="Times New Roman"/>
          <w:b/>
          <w:i/>
          <w:sz w:val="22"/>
          <w:highlight w:val="yellow"/>
        </w:rPr>
        <w:t xml:space="preserve">Paper </w:t>
      </w:r>
      <w:r w:rsidR="00AD31CB" w:rsidRPr="00646B48">
        <w:rPr>
          <w:rFonts w:ascii="Times New Roman" w:eastAsia="Times New Roman" w:hAnsi="Times New Roman" w:cs="Times New Roman"/>
          <w:b/>
          <w:i/>
          <w:sz w:val="22"/>
          <w:highlight w:val="yellow"/>
        </w:rPr>
        <w:t>2</w:t>
      </w:r>
      <w:r w:rsidRPr="00646B48">
        <w:rPr>
          <w:rFonts w:ascii="Times New Roman" w:eastAsia="Times New Roman" w:hAnsi="Times New Roman" w:cs="Times New Roman"/>
          <w:sz w:val="22"/>
          <w:highlight w:val="yellow"/>
        </w:rPr>
        <w:t xml:space="preserve">: </w:t>
      </w:r>
      <w:r w:rsidR="00646B48" w:rsidRPr="00646B48">
        <w:rPr>
          <w:rFonts w:ascii="Times New Roman" w:eastAsia="Times New Roman" w:hAnsi="Times New Roman" w:cs="Times New Roman"/>
          <w:sz w:val="22"/>
          <w:highlight w:val="yellow"/>
        </w:rPr>
        <w:t>The Rohingya Refugee Crisis: Assessing the Roles of Intergovernmental Expert Organisations in Myanmar</w:t>
      </w:r>
    </w:p>
    <w:p w14:paraId="67519541" w14:textId="5F044E19" w:rsidR="00F3341E" w:rsidRPr="00646B48" w:rsidRDefault="00DB12AB" w:rsidP="000E260A">
      <w:pPr>
        <w:ind w:left="2160"/>
        <w:jc w:val="both"/>
        <w:rPr>
          <w:rFonts w:ascii="Times New Roman" w:eastAsia="Times New Roman" w:hAnsi="Times New Roman" w:cs="Times New Roman"/>
          <w:i/>
          <w:sz w:val="22"/>
          <w:highlight w:val="yellow"/>
        </w:rPr>
      </w:pPr>
      <w:r w:rsidRPr="00646B48">
        <w:rPr>
          <w:rFonts w:ascii="Times New Roman" w:eastAsia="Times New Roman" w:hAnsi="Times New Roman" w:cs="Times New Roman"/>
          <w:sz w:val="22"/>
          <w:highlight w:val="yellow"/>
        </w:rPr>
        <w:t>Arnab Roy Chowdhury</w:t>
      </w:r>
      <w:r w:rsidR="00AD31CB" w:rsidRPr="00646B48">
        <w:rPr>
          <w:rFonts w:ascii="Times New Roman" w:eastAsia="Times New Roman" w:hAnsi="Times New Roman" w:cs="Times New Roman"/>
          <w:sz w:val="22"/>
          <w:highlight w:val="yellow"/>
        </w:rPr>
        <w:t xml:space="preserve"> </w:t>
      </w:r>
      <w:r w:rsidR="00AD31CB" w:rsidRPr="00646B48">
        <w:rPr>
          <w:rFonts w:ascii="Times New Roman" w:eastAsia="Times New Roman" w:hAnsi="Times New Roman" w:cs="Times New Roman"/>
          <w:i/>
          <w:sz w:val="22"/>
          <w:highlight w:val="yellow"/>
        </w:rPr>
        <w:t>(National Research University Higher School of Economics, Moscow)</w:t>
      </w:r>
    </w:p>
    <w:p w14:paraId="364775F1" w14:textId="04B7F6D9" w:rsidR="00D63164" w:rsidRPr="000E260A" w:rsidRDefault="00646B48" w:rsidP="00646B48">
      <w:pPr>
        <w:ind w:left="2160"/>
        <w:jc w:val="both"/>
        <w:rPr>
          <w:rFonts w:ascii="Times New Roman" w:eastAsia="Times New Roman" w:hAnsi="Times New Roman" w:cs="Times New Roman"/>
          <w:sz w:val="22"/>
        </w:rPr>
      </w:pPr>
      <w:r w:rsidRPr="00646B48">
        <w:rPr>
          <w:rFonts w:ascii="Times New Roman" w:eastAsia="Times New Roman" w:hAnsi="Times New Roman" w:cs="Times New Roman"/>
          <w:sz w:val="22"/>
          <w:highlight w:val="yellow"/>
        </w:rPr>
        <w:t xml:space="preserve">The </w:t>
      </w:r>
      <w:proofErr w:type="spellStart"/>
      <w:r w:rsidRPr="00646B48">
        <w:rPr>
          <w:rFonts w:ascii="Times New Roman" w:eastAsia="Times New Roman" w:hAnsi="Times New Roman" w:cs="Times New Roman"/>
          <w:sz w:val="22"/>
          <w:highlight w:val="yellow"/>
        </w:rPr>
        <w:t>Rohingyas</w:t>
      </w:r>
      <w:proofErr w:type="spellEnd"/>
      <w:r w:rsidRPr="00646B48">
        <w:rPr>
          <w:rFonts w:ascii="Times New Roman" w:eastAsia="Times New Roman" w:hAnsi="Times New Roman" w:cs="Times New Roman"/>
          <w:sz w:val="22"/>
          <w:highlight w:val="yellow"/>
        </w:rPr>
        <w:t xml:space="preserve"> are Muslim minority population in Myanmar, which is mainly dominated by the Theravada Buddhist majority </w:t>
      </w:r>
      <w:proofErr w:type="spellStart"/>
      <w:r w:rsidRPr="00646B48">
        <w:rPr>
          <w:rFonts w:ascii="Times New Roman" w:eastAsia="Times New Roman" w:hAnsi="Times New Roman" w:cs="Times New Roman"/>
          <w:sz w:val="22"/>
          <w:highlight w:val="yellow"/>
        </w:rPr>
        <w:t>Bamar</w:t>
      </w:r>
      <w:proofErr w:type="spellEnd"/>
      <w:r w:rsidRPr="00646B48">
        <w:rPr>
          <w:rFonts w:ascii="Times New Roman" w:eastAsia="Times New Roman" w:hAnsi="Times New Roman" w:cs="Times New Roman"/>
          <w:sz w:val="22"/>
          <w:highlight w:val="yellow"/>
        </w:rPr>
        <w:t xml:space="preserve"> population. The </w:t>
      </w:r>
      <w:proofErr w:type="spellStart"/>
      <w:r w:rsidRPr="00646B48">
        <w:rPr>
          <w:rFonts w:ascii="Times New Roman" w:eastAsia="Times New Roman" w:hAnsi="Times New Roman" w:cs="Times New Roman"/>
          <w:sz w:val="22"/>
          <w:highlight w:val="yellow"/>
        </w:rPr>
        <w:t>Rohingyas</w:t>
      </w:r>
      <w:proofErr w:type="spellEnd"/>
      <w:r w:rsidRPr="00646B48">
        <w:rPr>
          <w:rFonts w:ascii="Times New Roman" w:eastAsia="Times New Roman" w:hAnsi="Times New Roman" w:cs="Times New Roman"/>
          <w:sz w:val="22"/>
          <w:highlight w:val="yellow"/>
        </w:rPr>
        <w:t xml:space="preserve"> were officially made ‘stateless’ by the Myanmar government by mooting the 1982 Citizenship law whereby </w:t>
      </w:r>
      <w:r w:rsidRPr="00646B48">
        <w:rPr>
          <w:rFonts w:ascii="Times New Roman" w:eastAsia="Times New Roman" w:hAnsi="Times New Roman" w:cs="Times New Roman"/>
          <w:sz w:val="22"/>
          <w:highlight w:val="yellow"/>
        </w:rPr>
        <w:lastRenderedPageBreak/>
        <w:t>their ethnicity was de-recognised and they were labelled as ‘illegal migrants’. In the last few fifty years this group has been subject to various human rights abuses, persecution and forced migration. They have taken refuge in neighbouring countries such as Bangladesh, Thailand and Malaysia. A recent violence that broke out in Myanmar in August 2017 brought back the long lingering ‘Rohingya refugee question’ into the discursive and deliberative space of the ‘global civil society’. In a policy driven approach, I compare and evaluate various strategies adopted by two intergovernmental expert organisations dealing with internal displacement and refugee policies; the United Nations High Commissioner for Refugees (UNHCR), and International Organisation for Migration (IOM), to solve this ‘protracted refugee situation’ in an endeavour to provide a ‘durable solution’ in Myanmar.</w:t>
      </w:r>
    </w:p>
    <w:p w14:paraId="4E4C9C27" w14:textId="77777777" w:rsidR="00E65843" w:rsidRDefault="00E65843">
      <w:pPr>
        <w:jc w:val="both"/>
      </w:pPr>
    </w:p>
    <w:p w14:paraId="6C0F565D" w14:textId="00945F5D" w:rsidR="00E65843" w:rsidRDefault="0040473A">
      <w:pPr>
        <w:jc w:val="both"/>
      </w:pPr>
      <w:r>
        <w:rPr>
          <w:rFonts w:ascii="Times New Roman" w:eastAsia="Times New Roman" w:hAnsi="Times New Roman" w:cs="Times New Roman"/>
          <w:sz w:val="22"/>
        </w:rPr>
        <w:t>1</w:t>
      </w:r>
      <w:r w:rsidR="00773EA9">
        <w:rPr>
          <w:rFonts w:ascii="Times New Roman" w:eastAsia="Times New Roman" w:hAnsi="Times New Roman" w:cs="Times New Roman"/>
          <w:sz w:val="22"/>
        </w:rPr>
        <w:t>3</w:t>
      </w:r>
      <w:r>
        <w:rPr>
          <w:rFonts w:ascii="Times New Roman" w:eastAsia="Times New Roman" w:hAnsi="Times New Roman" w:cs="Times New Roman"/>
          <w:sz w:val="22"/>
        </w:rPr>
        <w:t>:15</w:t>
      </w:r>
      <w:r w:rsidR="00D05CC0">
        <w:rPr>
          <w:rFonts w:ascii="Times New Roman" w:eastAsia="Times New Roman" w:hAnsi="Times New Roman" w:cs="Times New Roman"/>
          <w:sz w:val="22"/>
        </w:rPr>
        <w:t xml:space="preserve"> – </w:t>
      </w:r>
      <w:r>
        <w:rPr>
          <w:rFonts w:ascii="Times New Roman" w:eastAsia="Times New Roman" w:hAnsi="Times New Roman" w:cs="Times New Roman"/>
          <w:sz w:val="22"/>
        </w:rPr>
        <w:t>1</w:t>
      </w:r>
      <w:r w:rsidR="00773EA9">
        <w:rPr>
          <w:rFonts w:ascii="Times New Roman" w:eastAsia="Times New Roman" w:hAnsi="Times New Roman" w:cs="Times New Roman"/>
          <w:sz w:val="22"/>
        </w:rPr>
        <w:t>4</w:t>
      </w:r>
      <w:r>
        <w:rPr>
          <w:rFonts w:ascii="Times New Roman" w:eastAsia="Times New Roman" w:hAnsi="Times New Roman" w:cs="Times New Roman"/>
          <w:sz w:val="22"/>
        </w:rPr>
        <w:t>:</w:t>
      </w:r>
      <w:r w:rsidR="00773EA9">
        <w:rPr>
          <w:rFonts w:ascii="Times New Roman" w:eastAsia="Times New Roman" w:hAnsi="Times New Roman" w:cs="Times New Roman"/>
          <w:sz w:val="22"/>
        </w:rPr>
        <w:t>15</w:t>
      </w:r>
      <w:r w:rsidR="00D63164">
        <w:rPr>
          <w:rFonts w:ascii="Times New Roman" w:eastAsia="Times New Roman" w:hAnsi="Times New Roman" w:cs="Times New Roman"/>
          <w:sz w:val="22"/>
        </w:rPr>
        <w:tab/>
      </w:r>
      <w:r w:rsidR="00D05CC0">
        <w:rPr>
          <w:rFonts w:ascii="Times New Roman" w:eastAsia="Times New Roman" w:hAnsi="Times New Roman" w:cs="Times New Roman"/>
          <w:sz w:val="22"/>
        </w:rPr>
        <w:tab/>
        <w:t>LUNCH</w:t>
      </w:r>
    </w:p>
    <w:p w14:paraId="23711197" w14:textId="77777777" w:rsidR="00E65843" w:rsidRDefault="00E65843">
      <w:pPr>
        <w:jc w:val="both"/>
      </w:pPr>
    </w:p>
    <w:p w14:paraId="43BCA599" w14:textId="7413FBE0" w:rsidR="00E65843" w:rsidRDefault="00D05CC0">
      <w:pPr>
        <w:jc w:val="both"/>
      </w:pPr>
      <w:r>
        <w:rPr>
          <w:rFonts w:ascii="Times New Roman" w:eastAsia="Times New Roman" w:hAnsi="Times New Roman" w:cs="Times New Roman"/>
          <w:sz w:val="22"/>
        </w:rPr>
        <w:t>1</w:t>
      </w:r>
      <w:r w:rsidR="00773EA9">
        <w:rPr>
          <w:rFonts w:ascii="Times New Roman" w:eastAsia="Times New Roman" w:hAnsi="Times New Roman" w:cs="Times New Roman"/>
          <w:sz w:val="22"/>
        </w:rPr>
        <w:t>4</w:t>
      </w:r>
      <w:r w:rsidR="0040473A">
        <w:rPr>
          <w:rFonts w:ascii="Times New Roman" w:eastAsia="Times New Roman" w:hAnsi="Times New Roman" w:cs="Times New Roman"/>
          <w:sz w:val="22"/>
        </w:rPr>
        <w:t>:</w:t>
      </w:r>
      <w:r w:rsidR="00773EA9">
        <w:rPr>
          <w:rFonts w:ascii="Times New Roman" w:eastAsia="Times New Roman" w:hAnsi="Times New Roman" w:cs="Times New Roman"/>
          <w:sz w:val="22"/>
        </w:rPr>
        <w:t>15</w:t>
      </w:r>
      <w:r>
        <w:rPr>
          <w:rFonts w:ascii="Times New Roman" w:eastAsia="Times New Roman" w:hAnsi="Times New Roman" w:cs="Times New Roman"/>
          <w:sz w:val="22"/>
        </w:rPr>
        <w:t xml:space="preserve"> – </w:t>
      </w:r>
      <w:r w:rsidR="0040473A">
        <w:rPr>
          <w:rFonts w:ascii="Times New Roman" w:eastAsia="Times New Roman" w:hAnsi="Times New Roman" w:cs="Times New Roman"/>
          <w:sz w:val="22"/>
        </w:rPr>
        <w:t>15:</w:t>
      </w:r>
      <w:r w:rsidR="00773EA9">
        <w:rPr>
          <w:rFonts w:ascii="Times New Roman" w:eastAsia="Times New Roman" w:hAnsi="Times New Roman" w:cs="Times New Roman"/>
          <w:sz w:val="22"/>
        </w:rPr>
        <w:t>45</w:t>
      </w:r>
      <w:r w:rsidR="00D63164">
        <w:rPr>
          <w:rFonts w:ascii="Times New Roman" w:eastAsia="Times New Roman" w:hAnsi="Times New Roman" w:cs="Times New Roman"/>
          <w:sz w:val="22"/>
        </w:rPr>
        <w:tab/>
      </w:r>
      <w:r>
        <w:rPr>
          <w:rFonts w:ascii="Times New Roman" w:eastAsia="Times New Roman" w:hAnsi="Times New Roman" w:cs="Times New Roman"/>
          <w:sz w:val="22"/>
        </w:rPr>
        <w:tab/>
      </w:r>
      <w:r>
        <w:rPr>
          <w:rFonts w:ascii="Times New Roman" w:eastAsia="Times New Roman" w:hAnsi="Times New Roman" w:cs="Times New Roman"/>
          <w:b/>
          <w:sz w:val="22"/>
        </w:rPr>
        <w:t xml:space="preserve">Panel 2: </w:t>
      </w:r>
      <w:r w:rsidR="002F52D8" w:rsidRPr="002F52D8">
        <w:rPr>
          <w:rFonts w:ascii="Times New Roman" w:eastAsia="Times New Roman" w:hAnsi="Times New Roman" w:cs="Times New Roman"/>
          <w:b/>
          <w:sz w:val="22"/>
        </w:rPr>
        <w:t>Institutional Aspects of Policy Advice</w:t>
      </w:r>
    </w:p>
    <w:p w14:paraId="3729ACF5" w14:textId="19D4BD24" w:rsidR="00E65843" w:rsidRDefault="00D05CC0">
      <w:pPr>
        <w:ind w:left="1440" w:firstLine="720"/>
        <w:jc w:val="both"/>
      </w:pPr>
      <w:r>
        <w:rPr>
          <w:rFonts w:ascii="Times New Roman" w:eastAsia="Times New Roman" w:hAnsi="Times New Roman" w:cs="Times New Roman"/>
          <w:b/>
          <w:sz w:val="22"/>
        </w:rPr>
        <w:t xml:space="preserve">Chair: </w:t>
      </w:r>
      <w:r>
        <w:rPr>
          <w:rFonts w:ascii="Times New Roman" w:eastAsia="Times New Roman" w:hAnsi="Times New Roman" w:cs="Times New Roman"/>
          <w:i/>
          <w:sz w:val="22"/>
        </w:rPr>
        <w:t xml:space="preserve">M. </w:t>
      </w:r>
      <w:proofErr w:type="spellStart"/>
      <w:r>
        <w:rPr>
          <w:rFonts w:ascii="Times New Roman" w:eastAsia="Times New Roman" w:hAnsi="Times New Roman" w:cs="Times New Roman"/>
          <w:i/>
          <w:sz w:val="22"/>
        </w:rPr>
        <w:t>Howlett</w:t>
      </w:r>
      <w:proofErr w:type="spellEnd"/>
      <w:r w:rsidR="000E260A">
        <w:rPr>
          <w:rFonts w:ascii="Times New Roman" w:eastAsia="Times New Roman" w:hAnsi="Times New Roman" w:cs="Times New Roman"/>
          <w:i/>
          <w:sz w:val="22"/>
        </w:rPr>
        <w:t xml:space="preserve"> (NUS/SFU)</w:t>
      </w:r>
    </w:p>
    <w:p w14:paraId="54DD0CB1" w14:textId="73F5BDE1" w:rsidR="00E65843" w:rsidRDefault="00D05CC0">
      <w:pPr>
        <w:ind w:left="1440" w:firstLine="720"/>
        <w:jc w:val="both"/>
      </w:pPr>
      <w:r>
        <w:rPr>
          <w:rFonts w:ascii="Times New Roman" w:eastAsia="Times New Roman" w:hAnsi="Times New Roman" w:cs="Times New Roman"/>
          <w:b/>
          <w:sz w:val="22"/>
        </w:rPr>
        <w:t xml:space="preserve">Discussant: </w:t>
      </w:r>
      <w:r w:rsidR="000E260A">
        <w:rPr>
          <w:rFonts w:ascii="Times New Roman" w:eastAsia="Times New Roman" w:hAnsi="Times New Roman" w:cs="Times New Roman"/>
          <w:i/>
          <w:sz w:val="22"/>
        </w:rPr>
        <w:t>Victor Albert (HSE)</w:t>
      </w:r>
    </w:p>
    <w:p w14:paraId="3F3CCC66" w14:textId="77777777" w:rsidR="00E65843" w:rsidRDefault="00E65843" w:rsidP="00846B8D">
      <w:pPr>
        <w:ind w:left="1440" w:firstLine="720"/>
      </w:pPr>
    </w:p>
    <w:p w14:paraId="1E7E429C" w14:textId="54CAFE7A" w:rsidR="00656787" w:rsidRPr="00656787" w:rsidRDefault="00CF39B1" w:rsidP="00656787">
      <w:pPr>
        <w:ind w:left="2160"/>
        <w:jc w:val="both"/>
        <w:rPr>
          <w:rFonts w:ascii="Times New Roman" w:eastAsia="Times New Roman" w:hAnsi="Times New Roman" w:cs="Times New Roman"/>
          <w:sz w:val="22"/>
        </w:rPr>
      </w:pPr>
      <w:r w:rsidRPr="00286242">
        <w:rPr>
          <w:rFonts w:ascii="Times New Roman" w:eastAsia="Times New Roman" w:hAnsi="Times New Roman" w:cs="Times New Roman"/>
          <w:sz w:val="22"/>
        </w:rPr>
        <w:t xml:space="preserve">Paper 1: </w:t>
      </w:r>
      <w:r w:rsidR="006421FF" w:rsidRPr="006421FF">
        <w:rPr>
          <w:rFonts w:ascii="Times New Roman" w:eastAsia="Times New Roman" w:hAnsi="Times New Roman" w:cs="Times New Roman"/>
          <w:sz w:val="22"/>
        </w:rPr>
        <w:t>Rethinking Impact in Policy Advice Systems - the case of Australia</w:t>
      </w:r>
    </w:p>
    <w:p w14:paraId="5FF69B69" w14:textId="17850B52" w:rsidR="00CF39B1" w:rsidRPr="00286242" w:rsidRDefault="00343120" w:rsidP="00343120">
      <w:pPr>
        <w:ind w:left="2160"/>
        <w:jc w:val="both"/>
      </w:pPr>
      <w:r w:rsidRPr="00343120">
        <w:rPr>
          <w:rFonts w:ascii="Times New Roman" w:eastAsia="Times New Roman" w:hAnsi="Times New Roman" w:cs="Times New Roman"/>
          <w:i/>
          <w:sz w:val="22"/>
        </w:rPr>
        <w:t xml:space="preserve">Rob Manwaring </w:t>
      </w:r>
      <w:r w:rsidR="006D0732" w:rsidRPr="00286242">
        <w:rPr>
          <w:rFonts w:ascii="Times New Roman" w:eastAsia="Times New Roman" w:hAnsi="Times New Roman" w:cs="Times New Roman"/>
          <w:i/>
          <w:sz w:val="22"/>
        </w:rPr>
        <w:t>(</w:t>
      </w:r>
      <w:r w:rsidRPr="00343120">
        <w:rPr>
          <w:rFonts w:ascii="Times New Roman" w:eastAsia="Times New Roman" w:hAnsi="Times New Roman" w:cs="Times New Roman"/>
          <w:i/>
          <w:sz w:val="22"/>
        </w:rPr>
        <w:t>Flinders University, Australia</w:t>
      </w:r>
      <w:r w:rsidR="00CF39B1" w:rsidRPr="00286242">
        <w:rPr>
          <w:rFonts w:ascii="Times New Roman" w:eastAsia="Times New Roman" w:hAnsi="Times New Roman" w:cs="Times New Roman"/>
          <w:i/>
          <w:sz w:val="22"/>
        </w:rPr>
        <w:t>)</w:t>
      </w:r>
    </w:p>
    <w:p w14:paraId="12B5044F" w14:textId="4BA45046" w:rsidR="00CF39B1" w:rsidRPr="00286242" w:rsidRDefault="002F52D8" w:rsidP="002F52D8">
      <w:pPr>
        <w:ind w:left="2160"/>
        <w:jc w:val="both"/>
        <w:rPr>
          <w:rFonts w:ascii="Times New Roman" w:eastAsia="Times New Roman" w:hAnsi="Times New Roman" w:cs="Times New Roman"/>
          <w:sz w:val="22"/>
        </w:rPr>
      </w:pPr>
      <w:r w:rsidRPr="002F52D8">
        <w:rPr>
          <w:rFonts w:ascii="Times New Roman" w:eastAsia="Times New Roman" w:hAnsi="Times New Roman" w:cs="Times New Roman"/>
          <w:sz w:val="22"/>
        </w:rPr>
        <w:t>The dynamics of policy advice giving in a policy advisory system (PAS) is complex, multifaceted,</w:t>
      </w:r>
      <w:r>
        <w:rPr>
          <w:rFonts w:ascii="Times New Roman" w:eastAsia="Times New Roman" w:hAnsi="Times New Roman" w:cs="Times New Roman"/>
          <w:sz w:val="22"/>
        </w:rPr>
        <w:t xml:space="preserve"> </w:t>
      </w:r>
      <w:r w:rsidRPr="002F52D8">
        <w:rPr>
          <w:rFonts w:ascii="Times New Roman" w:eastAsia="Times New Roman" w:hAnsi="Times New Roman" w:cs="Times New Roman"/>
          <w:sz w:val="22"/>
        </w:rPr>
        <w:t>and relational. Research on policy advice has shifted from a “first wave” to a “second wave” that</w:t>
      </w:r>
      <w:r>
        <w:rPr>
          <w:rFonts w:ascii="Times New Roman" w:eastAsia="Times New Roman" w:hAnsi="Times New Roman" w:cs="Times New Roman"/>
          <w:sz w:val="22"/>
        </w:rPr>
        <w:t xml:space="preserve"> </w:t>
      </w:r>
      <w:r w:rsidRPr="002F52D8">
        <w:rPr>
          <w:rFonts w:ascii="Times New Roman" w:eastAsia="Times New Roman" w:hAnsi="Times New Roman" w:cs="Times New Roman"/>
          <w:sz w:val="22"/>
        </w:rPr>
        <w:t>places a greater focus on the dynamics of PASs. This article expands our understanding of the</w:t>
      </w:r>
      <w:r>
        <w:rPr>
          <w:rFonts w:ascii="Times New Roman" w:eastAsia="Times New Roman" w:hAnsi="Times New Roman" w:cs="Times New Roman"/>
          <w:sz w:val="22"/>
        </w:rPr>
        <w:t xml:space="preserve"> </w:t>
      </w:r>
      <w:r w:rsidRPr="002F52D8">
        <w:rPr>
          <w:rFonts w:ascii="Times New Roman" w:eastAsia="Times New Roman" w:hAnsi="Times New Roman" w:cs="Times New Roman"/>
          <w:sz w:val="22"/>
        </w:rPr>
        <w:t>impact of advice giving in a PAS by developing a framework that integrates supply, demand,</w:t>
      </w:r>
      <w:r>
        <w:rPr>
          <w:rFonts w:ascii="Times New Roman" w:eastAsia="Times New Roman" w:hAnsi="Times New Roman" w:cs="Times New Roman"/>
          <w:sz w:val="22"/>
        </w:rPr>
        <w:t xml:space="preserve"> </w:t>
      </w:r>
      <w:r w:rsidRPr="002F52D8">
        <w:rPr>
          <w:rFonts w:ascii="Times New Roman" w:eastAsia="Times New Roman" w:hAnsi="Times New Roman" w:cs="Times New Roman"/>
          <w:sz w:val="22"/>
        </w:rPr>
        <w:t>content, and contextual factors. This article introduces a new type of policy actor (the “thinker in</w:t>
      </w:r>
      <w:r>
        <w:rPr>
          <w:rFonts w:ascii="Times New Roman" w:eastAsia="Times New Roman" w:hAnsi="Times New Roman" w:cs="Times New Roman"/>
          <w:sz w:val="22"/>
        </w:rPr>
        <w:t xml:space="preserve"> </w:t>
      </w:r>
      <w:r w:rsidRPr="002F52D8">
        <w:rPr>
          <w:rFonts w:ascii="Times New Roman" w:eastAsia="Times New Roman" w:hAnsi="Times New Roman" w:cs="Times New Roman"/>
          <w:sz w:val="22"/>
        </w:rPr>
        <w:t>residence”) to better understand the relational dynamics of a PAS and compare why some actors</w:t>
      </w:r>
      <w:r>
        <w:rPr>
          <w:rFonts w:ascii="Times New Roman" w:eastAsia="Times New Roman" w:hAnsi="Times New Roman" w:cs="Times New Roman"/>
          <w:sz w:val="22"/>
        </w:rPr>
        <w:t xml:space="preserve"> </w:t>
      </w:r>
      <w:r w:rsidRPr="002F52D8">
        <w:rPr>
          <w:rFonts w:ascii="Times New Roman" w:eastAsia="Times New Roman" w:hAnsi="Times New Roman" w:cs="Times New Roman"/>
          <w:sz w:val="22"/>
        </w:rPr>
        <w:t>achieve greater impact than others.</w:t>
      </w:r>
    </w:p>
    <w:p w14:paraId="4572F329" w14:textId="77777777" w:rsidR="00CF39B1" w:rsidRPr="00286242" w:rsidRDefault="00CF39B1" w:rsidP="00CF39B1">
      <w:pPr>
        <w:ind w:left="1440" w:firstLine="720"/>
        <w:rPr>
          <w:rFonts w:ascii="Times New Roman" w:eastAsia="Times New Roman" w:hAnsi="Times New Roman" w:cs="Times New Roman"/>
          <w:sz w:val="22"/>
        </w:rPr>
      </w:pPr>
    </w:p>
    <w:p w14:paraId="65E74907" w14:textId="1C7215B1" w:rsidR="00CF39B1" w:rsidRPr="00286242" w:rsidRDefault="00286242" w:rsidP="0040473A">
      <w:pPr>
        <w:ind w:left="2160"/>
        <w:jc w:val="both"/>
        <w:rPr>
          <w:rFonts w:ascii="Times New Roman" w:eastAsia="Times New Roman" w:hAnsi="Times New Roman" w:cs="Times New Roman"/>
          <w:sz w:val="22"/>
        </w:rPr>
      </w:pPr>
      <w:r w:rsidRPr="00286242">
        <w:rPr>
          <w:rFonts w:ascii="Times New Roman" w:eastAsia="Times New Roman" w:hAnsi="Times New Roman" w:cs="Times New Roman"/>
          <w:sz w:val="22"/>
        </w:rPr>
        <w:t>Paper 2</w:t>
      </w:r>
      <w:r w:rsidR="00CF39B1" w:rsidRPr="00286242">
        <w:rPr>
          <w:rFonts w:ascii="Times New Roman" w:eastAsia="Times New Roman" w:hAnsi="Times New Roman" w:cs="Times New Roman"/>
          <w:sz w:val="22"/>
        </w:rPr>
        <w:t xml:space="preserve">: </w:t>
      </w:r>
      <w:r w:rsidR="0040473A" w:rsidRPr="00286242">
        <w:rPr>
          <w:rFonts w:ascii="Times New Roman" w:eastAsia="Times New Roman" w:hAnsi="Times New Roman" w:cs="Times New Roman"/>
          <w:sz w:val="22"/>
        </w:rPr>
        <w:t>Organizing for Policy Advice</w:t>
      </w:r>
    </w:p>
    <w:p w14:paraId="74E98947" w14:textId="77777777" w:rsidR="0040473A" w:rsidRPr="00665812" w:rsidRDefault="0040473A" w:rsidP="0040473A">
      <w:pPr>
        <w:ind w:left="2160"/>
        <w:jc w:val="both"/>
        <w:rPr>
          <w:i/>
        </w:rPr>
      </w:pPr>
      <w:r w:rsidRPr="00286242">
        <w:rPr>
          <w:rFonts w:ascii="Times New Roman" w:eastAsia="Times New Roman" w:hAnsi="Times New Roman" w:cs="Times New Roman"/>
          <w:i/>
          <w:sz w:val="22"/>
        </w:rPr>
        <w:t xml:space="preserve">Casper van </w:t>
      </w:r>
      <w:proofErr w:type="spellStart"/>
      <w:r w:rsidRPr="00286242">
        <w:rPr>
          <w:rFonts w:ascii="Times New Roman" w:eastAsia="Times New Roman" w:hAnsi="Times New Roman" w:cs="Times New Roman"/>
          <w:i/>
          <w:sz w:val="22"/>
        </w:rPr>
        <w:t>de</w:t>
      </w:r>
      <w:proofErr w:type="spellEnd"/>
      <w:r w:rsidRPr="00286242">
        <w:rPr>
          <w:rFonts w:ascii="Times New Roman" w:eastAsia="Times New Roman" w:hAnsi="Times New Roman" w:cs="Times New Roman"/>
          <w:i/>
          <w:sz w:val="22"/>
        </w:rPr>
        <w:t xml:space="preserve"> Berg (Leiden, Netherlands)</w:t>
      </w:r>
    </w:p>
    <w:p w14:paraId="3E444CAC" w14:textId="292DB9AC" w:rsidR="00CF39B1" w:rsidRDefault="00286242" w:rsidP="00CF39B1">
      <w:pPr>
        <w:ind w:left="1440" w:firstLine="720"/>
        <w:rPr>
          <w:rFonts w:ascii="Times New Roman" w:eastAsia="Times New Roman" w:hAnsi="Times New Roman" w:cs="Times New Roman"/>
          <w:sz w:val="22"/>
        </w:rPr>
      </w:pPr>
      <w:r w:rsidRPr="00286242">
        <w:rPr>
          <w:rFonts w:ascii="Times New Roman" w:eastAsia="Times New Roman" w:hAnsi="Times New Roman" w:cs="Times New Roman"/>
          <w:sz w:val="22"/>
          <w:highlight w:val="yellow"/>
        </w:rPr>
        <w:t>TBC</w:t>
      </w:r>
    </w:p>
    <w:p w14:paraId="5A38D253" w14:textId="1748ECA9" w:rsidR="008274A9" w:rsidRDefault="008274A9" w:rsidP="00CF39B1">
      <w:pPr>
        <w:ind w:left="1440" w:firstLine="720"/>
        <w:rPr>
          <w:rFonts w:ascii="Times New Roman" w:eastAsia="Times New Roman" w:hAnsi="Times New Roman" w:cs="Times New Roman"/>
          <w:sz w:val="22"/>
        </w:rPr>
      </w:pPr>
    </w:p>
    <w:p w14:paraId="5BE8BA18" w14:textId="397F5142" w:rsidR="008274A9" w:rsidRPr="00C72E70" w:rsidRDefault="008274A9" w:rsidP="008274A9">
      <w:pPr>
        <w:ind w:left="2160"/>
        <w:jc w:val="both"/>
        <w:rPr>
          <w:rFonts w:ascii="Times New Roman" w:eastAsia="Times New Roman" w:hAnsi="Times New Roman" w:cs="Times New Roman"/>
          <w:sz w:val="22"/>
          <w:highlight w:val="yellow"/>
        </w:rPr>
      </w:pPr>
      <w:r w:rsidRPr="00C72E70">
        <w:rPr>
          <w:rFonts w:ascii="Times New Roman" w:eastAsia="Times New Roman" w:hAnsi="Times New Roman" w:cs="Times New Roman"/>
          <w:sz w:val="22"/>
          <w:highlight w:val="yellow"/>
        </w:rPr>
        <w:t xml:space="preserve">Paper 3: </w:t>
      </w:r>
      <w:r w:rsidR="00C72E70" w:rsidRPr="00C72E70">
        <w:rPr>
          <w:rFonts w:ascii="Times New Roman" w:eastAsia="Times New Roman" w:hAnsi="Times New Roman" w:cs="Times New Roman"/>
          <w:sz w:val="22"/>
          <w:highlight w:val="yellow"/>
        </w:rPr>
        <w:t xml:space="preserve">The role of international organizations in policy advisory systems: technocratic, </w:t>
      </w:r>
      <w:proofErr w:type="spellStart"/>
      <w:r w:rsidR="00C72E70" w:rsidRPr="00C72E70">
        <w:rPr>
          <w:rFonts w:ascii="Times New Roman" w:eastAsia="Times New Roman" w:hAnsi="Times New Roman" w:cs="Times New Roman"/>
          <w:sz w:val="22"/>
          <w:highlight w:val="yellow"/>
        </w:rPr>
        <w:t>decisionist</w:t>
      </w:r>
      <w:proofErr w:type="spellEnd"/>
      <w:r w:rsidR="00C72E70" w:rsidRPr="00C72E70">
        <w:rPr>
          <w:rFonts w:ascii="Times New Roman" w:eastAsia="Times New Roman" w:hAnsi="Times New Roman" w:cs="Times New Roman"/>
          <w:sz w:val="22"/>
          <w:highlight w:val="yellow"/>
        </w:rPr>
        <w:t xml:space="preserve"> or pragmatic?</w:t>
      </w:r>
    </w:p>
    <w:p w14:paraId="0A3823CE" w14:textId="0EA800A2" w:rsidR="008274A9" w:rsidRPr="00665812" w:rsidRDefault="008274A9" w:rsidP="008274A9">
      <w:pPr>
        <w:ind w:left="2160"/>
        <w:jc w:val="both"/>
        <w:rPr>
          <w:i/>
        </w:rPr>
      </w:pPr>
      <w:r w:rsidRPr="00C72E70">
        <w:rPr>
          <w:rFonts w:ascii="Times New Roman" w:eastAsia="Times New Roman" w:hAnsi="Times New Roman" w:cs="Times New Roman"/>
          <w:sz w:val="22"/>
          <w:highlight w:val="yellow"/>
        </w:rPr>
        <w:t xml:space="preserve">Caroline </w:t>
      </w:r>
      <w:proofErr w:type="spellStart"/>
      <w:r w:rsidRPr="00C72E70">
        <w:rPr>
          <w:rFonts w:ascii="Times New Roman" w:eastAsia="Times New Roman" w:hAnsi="Times New Roman" w:cs="Times New Roman"/>
          <w:sz w:val="22"/>
          <w:highlight w:val="yellow"/>
        </w:rPr>
        <w:t>Schlaufer</w:t>
      </w:r>
      <w:proofErr w:type="spellEnd"/>
      <w:r w:rsidRPr="00C72E70">
        <w:rPr>
          <w:rFonts w:ascii="Times New Roman" w:eastAsia="Times New Roman" w:hAnsi="Times New Roman" w:cs="Times New Roman"/>
          <w:i/>
          <w:sz w:val="22"/>
          <w:highlight w:val="yellow"/>
        </w:rPr>
        <w:t xml:space="preserve"> (HSE)</w:t>
      </w:r>
    </w:p>
    <w:p w14:paraId="26C25DB2" w14:textId="3972CDEE" w:rsidR="008274A9" w:rsidRDefault="00382731" w:rsidP="00382731">
      <w:pPr>
        <w:ind w:left="2160"/>
        <w:jc w:val="both"/>
        <w:rPr>
          <w:rFonts w:ascii="Times New Roman" w:eastAsia="Times New Roman" w:hAnsi="Times New Roman" w:cs="Times New Roman"/>
          <w:sz w:val="22"/>
        </w:rPr>
      </w:pPr>
      <w:r w:rsidRPr="00C72E70">
        <w:rPr>
          <w:rFonts w:ascii="Times New Roman" w:eastAsia="Times New Roman" w:hAnsi="Times New Roman" w:cs="Times New Roman"/>
          <w:sz w:val="22"/>
          <w:highlight w:val="yellow"/>
        </w:rPr>
        <w:t xml:space="preserve">The policy advice literature has paid little attention to the role of international organizations in policy advisory systems. However, in developing and transitional countries international organizations have been playing an active role in advising policy-makers. As an external advisor, international organizations may provide ‘non-political’ expert advice to national decision-makers. At the same time, advice needs to respond to political priorities at the international and national levels and consider public acceptance. In this paper, I use Habermas’ models of technocratic, </w:t>
      </w:r>
      <w:proofErr w:type="spellStart"/>
      <w:r w:rsidRPr="00C72E70">
        <w:rPr>
          <w:rFonts w:ascii="Times New Roman" w:eastAsia="Times New Roman" w:hAnsi="Times New Roman" w:cs="Times New Roman"/>
          <w:sz w:val="22"/>
          <w:highlight w:val="yellow"/>
        </w:rPr>
        <w:t>decisionist</w:t>
      </w:r>
      <w:proofErr w:type="spellEnd"/>
      <w:r w:rsidRPr="00C72E70">
        <w:rPr>
          <w:rFonts w:ascii="Times New Roman" w:eastAsia="Times New Roman" w:hAnsi="Times New Roman" w:cs="Times New Roman"/>
          <w:sz w:val="22"/>
          <w:highlight w:val="yellow"/>
        </w:rPr>
        <w:t xml:space="preserve"> and pragmatist modes of governance to </w:t>
      </w:r>
      <w:r w:rsidRPr="00C72E70">
        <w:rPr>
          <w:rFonts w:ascii="Times New Roman" w:eastAsia="Times New Roman" w:hAnsi="Times New Roman" w:cs="Times New Roman"/>
          <w:sz w:val="22"/>
          <w:highlight w:val="yellow"/>
        </w:rPr>
        <w:lastRenderedPageBreak/>
        <w:t>conceptualize policy advice by international organizations. I develop the hypotheses that international organizations take a different approach to advising governments depending on 1) whether advice is given in times of crisis or as a routine, and 2) whether the advised country is characterized by a democratic or authoritarian environment. To test these hypotheses, I propose a comparative research design that compares the recommendations provided by the International Monetary Fund (IMF) to a variety of countries as a routine and in times of crisis.</w:t>
      </w:r>
    </w:p>
    <w:p w14:paraId="7A3DB9ED" w14:textId="77777777" w:rsidR="008274A9" w:rsidRPr="00286242" w:rsidRDefault="008274A9" w:rsidP="00CF39B1">
      <w:pPr>
        <w:ind w:left="1440" w:firstLine="720"/>
        <w:rPr>
          <w:rFonts w:ascii="Times New Roman" w:eastAsia="Times New Roman" w:hAnsi="Times New Roman" w:cs="Times New Roman"/>
          <w:sz w:val="22"/>
        </w:rPr>
      </w:pPr>
    </w:p>
    <w:p w14:paraId="62E2FB47" w14:textId="77777777" w:rsidR="00E65843" w:rsidRDefault="00E65843" w:rsidP="000E260A">
      <w:pPr>
        <w:jc w:val="both"/>
      </w:pPr>
    </w:p>
    <w:p w14:paraId="6FF1DB49" w14:textId="29F5B6E2" w:rsidR="00E65843" w:rsidRDefault="00773EA9">
      <w:pPr>
        <w:jc w:val="both"/>
      </w:pPr>
      <w:r>
        <w:t>15:45</w:t>
      </w:r>
      <w:r w:rsidR="0040473A">
        <w:t>-1</w:t>
      </w:r>
      <w:r>
        <w:t>6</w:t>
      </w:r>
      <w:r w:rsidR="0040473A">
        <w:t>:</w:t>
      </w:r>
      <w:r>
        <w:t>15</w:t>
      </w:r>
      <w:r w:rsidR="00D05CC0">
        <w:rPr>
          <w:rFonts w:ascii="Times New Roman" w:eastAsia="Times New Roman" w:hAnsi="Times New Roman" w:cs="Times New Roman"/>
          <w:sz w:val="22"/>
        </w:rPr>
        <w:tab/>
      </w:r>
      <w:r w:rsidR="00D05CC0">
        <w:rPr>
          <w:rFonts w:ascii="Times New Roman" w:eastAsia="Times New Roman" w:hAnsi="Times New Roman" w:cs="Times New Roman"/>
          <w:sz w:val="22"/>
        </w:rPr>
        <w:tab/>
      </w:r>
      <w:r w:rsidR="0040473A">
        <w:rPr>
          <w:rFonts w:ascii="Times New Roman" w:eastAsia="Times New Roman" w:hAnsi="Times New Roman" w:cs="Times New Roman"/>
          <w:sz w:val="22"/>
        </w:rPr>
        <w:tab/>
      </w:r>
      <w:r w:rsidR="00D05CC0">
        <w:rPr>
          <w:rFonts w:ascii="Times New Roman" w:eastAsia="Times New Roman" w:hAnsi="Times New Roman" w:cs="Times New Roman"/>
          <w:sz w:val="22"/>
        </w:rPr>
        <w:t xml:space="preserve">COFFEE </w:t>
      </w:r>
    </w:p>
    <w:p w14:paraId="2C767396" w14:textId="77777777" w:rsidR="00E65843" w:rsidRDefault="00E65843">
      <w:pPr>
        <w:jc w:val="both"/>
      </w:pPr>
    </w:p>
    <w:p w14:paraId="573D02E7" w14:textId="0325E913" w:rsidR="00E65843" w:rsidRDefault="00846B8D">
      <w:pPr>
        <w:jc w:val="both"/>
      </w:pPr>
      <w:r>
        <w:rPr>
          <w:rFonts w:ascii="Times New Roman" w:eastAsia="Times New Roman" w:hAnsi="Times New Roman" w:cs="Times New Roman"/>
          <w:sz w:val="22"/>
        </w:rPr>
        <w:t>1</w:t>
      </w:r>
      <w:r w:rsidR="00773EA9">
        <w:rPr>
          <w:rFonts w:ascii="Times New Roman" w:eastAsia="Times New Roman" w:hAnsi="Times New Roman" w:cs="Times New Roman"/>
          <w:sz w:val="22"/>
        </w:rPr>
        <w:t>6:15</w:t>
      </w:r>
      <w:r w:rsidR="00D05CC0">
        <w:rPr>
          <w:rFonts w:ascii="Times New Roman" w:eastAsia="Times New Roman" w:hAnsi="Times New Roman" w:cs="Times New Roman"/>
          <w:sz w:val="22"/>
        </w:rPr>
        <w:t>–</w:t>
      </w:r>
      <w:r w:rsidR="00773EA9">
        <w:rPr>
          <w:rFonts w:ascii="Times New Roman" w:eastAsia="Times New Roman" w:hAnsi="Times New Roman" w:cs="Times New Roman"/>
          <w:sz w:val="22"/>
        </w:rPr>
        <w:t>17</w:t>
      </w:r>
      <w:r w:rsidR="00D05CC0">
        <w:rPr>
          <w:rFonts w:ascii="Times New Roman" w:eastAsia="Times New Roman" w:hAnsi="Times New Roman" w:cs="Times New Roman"/>
          <w:sz w:val="22"/>
        </w:rPr>
        <w:t>:</w:t>
      </w:r>
      <w:r w:rsidR="00773EA9">
        <w:rPr>
          <w:rFonts w:ascii="Times New Roman" w:eastAsia="Times New Roman" w:hAnsi="Times New Roman" w:cs="Times New Roman"/>
          <w:sz w:val="22"/>
        </w:rPr>
        <w:t>45</w:t>
      </w:r>
      <w:r w:rsidR="00D05CC0">
        <w:rPr>
          <w:rFonts w:ascii="Times New Roman" w:eastAsia="Times New Roman" w:hAnsi="Times New Roman" w:cs="Times New Roman"/>
          <w:sz w:val="22"/>
        </w:rPr>
        <w:tab/>
      </w:r>
      <w:r w:rsidR="00D05CC0">
        <w:rPr>
          <w:rFonts w:ascii="Times New Roman" w:eastAsia="Times New Roman" w:hAnsi="Times New Roman" w:cs="Times New Roman"/>
          <w:sz w:val="22"/>
        </w:rPr>
        <w:tab/>
      </w:r>
      <w:r w:rsidR="00D05CC0">
        <w:rPr>
          <w:rFonts w:ascii="Times New Roman" w:eastAsia="Times New Roman" w:hAnsi="Times New Roman" w:cs="Times New Roman"/>
          <w:b/>
          <w:sz w:val="22"/>
        </w:rPr>
        <w:t xml:space="preserve">Panel 3: </w:t>
      </w:r>
      <w:r w:rsidR="005E7365">
        <w:rPr>
          <w:rFonts w:ascii="Times New Roman" w:eastAsia="Times New Roman" w:hAnsi="Times New Roman" w:cs="Times New Roman"/>
          <w:b/>
          <w:sz w:val="22"/>
        </w:rPr>
        <w:t>Dynamics and Trends in the Politics of Expertise</w:t>
      </w:r>
    </w:p>
    <w:p w14:paraId="5AA547B6" w14:textId="5F956B58" w:rsidR="00E65843" w:rsidRPr="00286242" w:rsidRDefault="00D05CC0">
      <w:pPr>
        <w:ind w:left="1440" w:firstLine="720"/>
        <w:jc w:val="both"/>
      </w:pPr>
      <w:r w:rsidRPr="00286242">
        <w:rPr>
          <w:rFonts w:ascii="Times New Roman" w:eastAsia="Times New Roman" w:hAnsi="Times New Roman" w:cs="Times New Roman"/>
          <w:b/>
          <w:sz w:val="22"/>
        </w:rPr>
        <w:t xml:space="preserve">Chair: </w:t>
      </w:r>
      <w:r w:rsidR="000A4FDA" w:rsidRPr="00286242">
        <w:rPr>
          <w:rFonts w:ascii="Times New Roman" w:eastAsia="Times New Roman" w:hAnsi="Times New Roman" w:cs="Times New Roman"/>
          <w:i/>
          <w:sz w:val="22"/>
        </w:rPr>
        <w:t xml:space="preserve">Casper van </w:t>
      </w:r>
      <w:proofErr w:type="spellStart"/>
      <w:r w:rsidR="000A4FDA" w:rsidRPr="00286242">
        <w:rPr>
          <w:rFonts w:ascii="Times New Roman" w:eastAsia="Times New Roman" w:hAnsi="Times New Roman" w:cs="Times New Roman"/>
          <w:i/>
          <w:sz w:val="22"/>
        </w:rPr>
        <w:t>de</w:t>
      </w:r>
      <w:proofErr w:type="spellEnd"/>
      <w:r w:rsidR="000A4FDA" w:rsidRPr="00286242">
        <w:rPr>
          <w:rFonts w:ascii="Times New Roman" w:eastAsia="Times New Roman" w:hAnsi="Times New Roman" w:cs="Times New Roman"/>
          <w:i/>
          <w:sz w:val="22"/>
        </w:rPr>
        <w:t xml:space="preserve"> Berg</w:t>
      </w:r>
      <w:r w:rsidR="008D1EC0">
        <w:rPr>
          <w:rFonts w:ascii="Times New Roman" w:eastAsia="Times New Roman" w:hAnsi="Times New Roman" w:cs="Times New Roman"/>
          <w:i/>
          <w:sz w:val="22"/>
        </w:rPr>
        <w:t xml:space="preserve"> </w:t>
      </w:r>
      <w:r w:rsidR="008D1EC0" w:rsidRPr="00286242">
        <w:rPr>
          <w:rFonts w:ascii="Times New Roman" w:eastAsia="Times New Roman" w:hAnsi="Times New Roman" w:cs="Times New Roman"/>
          <w:i/>
          <w:sz w:val="22"/>
        </w:rPr>
        <w:t>(Leiden, Netherlands)</w:t>
      </w:r>
      <w:r w:rsidR="00286242" w:rsidRPr="00286242">
        <w:rPr>
          <w:rFonts w:ascii="Times New Roman" w:eastAsia="Times New Roman" w:hAnsi="Times New Roman" w:cs="Times New Roman"/>
          <w:i/>
          <w:sz w:val="22"/>
        </w:rPr>
        <w:t xml:space="preserve"> </w:t>
      </w:r>
      <w:r w:rsidR="00286242" w:rsidRPr="00286242">
        <w:rPr>
          <w:rFonts w:ascii="Times New Roman" w:eastAsia="Times New Roman" w:hAnsi="Times New Roman" w:cs="Times New Roman"/>
          <w:sz w:val="22"/>
          <w:highlight w:val="yellow"/>
        </w:rPr>
        <w:t>TBC</w:t>
      </w:r>
    </w:p>
    <w:p w14:paraId="439C3F60" w14:textId="72CFE67D" w:rsidR="006D0732" w:rsidRDefault="00D05CC0" w:rsidP="006D0732">
      <w:pPr>
        <w:ind w:left="2160"/>
        <w:jc w:val="both"/>
      </w:pPr>
      <w:r w:rsidRPr="00286242">
        <w:rPr>
          <w:rFonts w:ascii="Times New Roman" w:eastAsia="Times New Roman" w:hAnsi="Times New Roman" w:cs="Times New Roman"/>
          <w:b/>
          <w:sz w:val="22"/>
        </w:rPr>
        <w:t xml:space="preserve">Discussant: </w:t>
      </w:r>
      <w:r w:rsidR="002F52D8" w:rsidRPr="002F52D8">
        <w:rPr>
          <w:rFonts w:ascii="Times New Roman" w:eastAsia="Times New Roman" w:hAnsi="Times New Roman" w:cs="Times New Roman"/>
          <w:i/>
          <w:sz w:val="22"/>
        </w:rPr>
        <w:t>Rob Manwaring (Flinders University, Australia)</w:t>
      </w:r>
    </w:p>
    <w:p w14:paraId="173CA394" w14:textId="704653E3" w:rsidR="00DA54A3" w:rsidRPr="00DA54A3" w:rsidRDefault="00CF39B1" w:rsidP="00DA54A3">
      <w:pPr>
        <w:ind w:left="2160"/>
        <w:jc w:val="both"/>
        <w:rPr>
          <w:rFonts w:ascii="Times New Roman" w:eastAsia="Times New Roman" w:hAnsi="Times New Roman" w:cs="Times New Roman"/>
          <w:sz w:val="22"/>
        </w:rPr>
      </w:pPr>
      <w:r w:rsidRPr="00DA54A3">
        <w:rPr>
          <w:rFonts w:ascii="Times New Roman" w:eastAsia="Times New Roman" w:hAnsi="Times New Roman" w:cs="Times New Roman"/>
          <w:b/>
          <w:i/>
          <w:sz w:val="22"/>
        </w:rPr>
        <w:t>Paper 1</w:t>
      </w:r>
      <w:r w:rsidRPr="000A4FDA">
        <w:rPr>
          <w:rFonts w:ascii="Times New Roman" w:eastAsia="Times New Roman" w:hAnsi="Times New Roman" w:cs="Times New Roman"/>
          <w:sz w:val="22"/>
        </w:rPr>
        <w:t xml:space="preserve">: </w:t>
      </w:r>
      <w:r w:rsidR="005E7365" w:rsidRPr="000A4FDA">
        <w:rPr>
          <w:rFonts w:ascii="Times New Roman" w:eastAsia="Times New Roman" w:hAnsi="Times New Roman" w:cs="Times New Roman"/>
          <w:sz w:val="22"/>
        </w:rPr>
        <w:t xml:space="preserve">Think Tanks </w:t>
      </w:r>
      <w:r w:rsidR="000A4FDA" w:rsidRPr="000A4FDA">
        <w:rPr>
          <w:rFonts w:ascii="Times New Roman" w:eastAsia="Times New Roman" w:hAnsi="Times New Roman" w:cs="Times New Roman"/>
          <w:sz w:val="22"/>
        </w:rPr>
        <w:t>and</w:t>
      </w:r>
      <w:r w:rsidR="005E7365" w:rsidRPr="000A4FDA">
        <w:rPr>
          <w:rFonts w:ascii="Times New Roman" w:eastAsia="Times New Roman" w:hAnsi="Times New Roman" w:cs="Times New Roman"/>
          <w:sz w:val="22"/>
        </w:rPr>
        <w:t xml:space="preserve"> Policy Advice</w:t>
      </w:r>
      <w:r w:rsidR="000A4FDA" w:rsidRPr="000A4FDA">
        <w:rPr>
          <w:rFonts w:ascii="Times New Roman" w:eastAsia="Times New Roman" w:hAnsi="Times New Roman" w:cs="Times New Roman"/>
          <w:sz w:val="22"/>
        </w:rPr>
        <w:t xml:space="preserve"> in India</w:t>
      </w:r>
      <w:r w:rsidR="00DA54A3">
        <w:rPr>
          <w:rFonts w:ascii="Times New Roman" w:eastAsia="Times New Roman" w:hAnsi="Times New Roman" w:cs="Times New Roman"/>
          <w:sz w:val="22"/>
        </w:rPr>
        <w:t xml:space="preserve">. </w:t>
      </w:r>
      <w:r w:rsidR="00DA54A3" w:rsidRPr="00DA54A3">
        <w:rPr>
          <w:rFonts w:ascii="Times New Roman" w:eastAsia="Times New Roman" w:hAnsi="Times New Roman" w:cs="Times New Roman"/>
          <w:sz w:val="22"/>
        </w:rPr>
        <w:t>What are they thinking?</w:t>
      </w:r>
      <w:r w:rsidR="00DA54A3">
        <w:rPr>
          <w:rFonts w:ascii="Times New Roman" w:eastAsia="Times New Roman" w:hAnsi="Times New Roman" w:cs="Times New Roman"/>
          <w:sz w:val="22"/>
        </w:rPr>
        <w:t xml:space="preserve"> </w:t>
      </w:r>
      <w:r w:rsidR="00DA54A3" w:rsidRPr="00DA54A3">
        <w:rPr>
          <w:rFonts w:ascii="Times New Roman" w:eastAsia="Times New Roman" w:hAnsi="Times New Roman" w:cs="Times New Roman"/>
          <w:sz w:val="22"/>
        </w:rPr>
        <w:t>An exploratory study of think tank policy advice in economic, energy, and environment policy in India</w:t>
      </w:r>
    </w:p>
    <w:p w14:paraId="42916729" w14:textId="0452CECB" w:rsidR="00F3341E" w:rsidRPr="00145A59" w:rsidRDefault="000A4FDA" w:rsidP="000E260A">
      <w:pPr>
        <w:ind w:left="2160"/>
        <w:jc w:val="both"/>
        <w:rPr>
          <w:rFonts w:ascii="Times New Roman" w:eastAsia="Times New Roman" w:hAnsi="Times New Roman" w:cs="Times New Roman"/>
          <w:i/>
          <w:sz w:val="22"/>
        </w:rPr>
      </w:pPr>
      <w:proofErr w:type="spellStart"/>
      <w:r w:rsidRPr="00145A59">
        <w:rPr>
          <w:rFonts w:ascii="Times New Roman" w:eastAsia="Times New Roman" w:hAnsi="Times New Roman" w:cs="Times New Roman"/>
          <w:i/>
          <w:sz w:val="22"/>
        </w:rPr>
        <w:t>Nihit</w:t>
      </w:r>
      <w:proofErr w:type="spellEnd"/>
      <w:r w:rsidRPr="00145A59">
        <w:rPr>
          <w:rFonts w:ascii="Times New Roman" w:eastAsia="Times New Roman" w:hAnsi="Times New Roman" w:cs="Times New Roman"/>
          <w:i/>
          <w:sz w:val="22"/>
        </w:rPr>
        <w:t xml:space="preserve"> Goyal (</w:t>
      </w:r>
      <w:r w:rsidR="00145A59" w:rsidRPr="00145A59">
        <w:rPr>
          <w:rFonts w:ascii="Times New Roman" w:eastAsia="Times New Roman" w:hAnsi="Times New Roman" w:cs="Times New Roman"/>
          <w:i/>
          <w:sz w:val="22"/>
        </w:rPr>
        <w:t>National University of Singapore</w:t>
      </w:r>
      <w:r w:rsidR="005E7365" w:rsidRPr="00145A59">
        <w:rPr>
          <w:rFonts w:ascii="Times New Roman" w:eastAsia="Times New Roman" w:hAnsi="Times New Roman" w:cs="Times New Roman"/>
          <w:i/>
          <w:sz w:val="22"/>
        </w:rPr>
        <w:t>)</w:t>
      </w:r>
    </w:p>
    <w:p w14:paraId="2CA84A36" w14:textId="31567BCA" w:rsidR="004C3009" w:rsidRPr="00DA54A3" w:rsidRDefault="004C3009" w:rsidP="00F3341E">
      <w:pPr>
        <w:ind w:left="2160"/>
        <w:jc w:val="both"/>
        <w:rPr>
          <w:rFonts w:ascii="Times New Roman" w:hAnsi="Times New Roman" w:cs="Times New Roman"/>
          <w:sz w:val="22"/>
          <w:szCs w:val="22"/>
        </w:rPr>
      </w:pPr>
      <w:r w:rsidRPr="00DA54A3">
        <w:rPr>
          <w:rFonts w:ascii="Times New Roman" w:hAnsi="Times New Roman" w:cs="Times New Roman"/>
          <w:sz w:val="22"/>
          <w:szCs w:val="22"/>
        </w:rPr>
        <w:t xml:space="preserve">The sources who provide policy advice, i.e. advice to policy makers, have diversified over time (Halligan 1995). In particular, actors external to the government, such as academics, </w:t>
      </w:r>
      <w:r w:rsidRPr="00DA54A3">
        <w:rPr>
          <w:sz w:val="22"/>
          <w:szCs w:val="22"/>
        </w:rPr>
        <w:t>consultants</w:t>
      </w:r>
      <w:r w:rsidRPr="00DA54A3">
        <w:rPr>
          <w:rFonts w:ascii="Times New Roman" w:hAnsi="Times New Roman" w:cs="Times New Roman"/>
          <w:sz w:val="22"/>
          <w:szCs w:val="22"/>
        </w:rPr>
        <w:t>, and think tanks, increasingly perform this function (</w:t>
      </w:r>
      <w:proofErr w:type="spellStart"/>
      <w:r w:rsidRPr="00DA54A3">
        <w:rPr>
          <w:rFonts w:ascii="Times New Roman" w:hAnsi="Times New Roman" w:cs="Times New Roman"/>
          <w:sz w:val="22"/>
          <w:szCs w:val="22"/>
        </w:rPr>
        <w:t>Bakvis</w:t>
      </w:r>
      <w:proofErr w:type="spellEnd"/>
      <w:r w:rsidRPr="00DA54A3">
        <w:rPr>
          <w:rFonts w:ascii="Times New Roman" w:hAnsi="Times New Roman" w:cs="Times New Roman"/>
          <w:sz w:val="22"/>
          <w:szCs w:val="22"/>
        </w:rPr>
        <w:t xml:space="preserve"> 1997). However, the extent of externalization and its form varied by country and policy domain </w:t>
      </w:r>
      <w:r w:rsidRPr="00DA54A3">
        <w:rPr>
          <w:rFonts w:ascii="Times New Roman" w:eastAsia="Times New Roman" w:hAnsi="Times New Roman" w:cs="Times New Roman"/>
          <w:sz w:val="22"/>
          <w:szCs w:val="22"/>
        </w:rPr>
        <w:t>depending</w:t>
      </w:r>
      <w:r w:rsidR="00F3341E">
        <w:rPr>
          <w:rFonts w:ascii="Times New Roman" w:hAnsi="Times New Roman" w:cs="Times New Roman"/>
          <w:sz w:val="22"/>
          <w:szCs w:val="22"/>
        </w:rPr>
        <w:t xml:space="preserve"> on the context (</w:t>
      </w:r>
      <w:proofErr w:type="spellStart"/>
      <w:r w:rsidR="00F3341E">
        <w:rPr>
          <w:rFonts w:ascii="Times New Roman" w:hAnsi="Times New Roman" w:cs="Times New Roman"/>
          <w:sz w:val="22"/>
          <w:szCs w:val="22"/>
        </w:rPr>
        <w:t>Vesley</w:t>
      </w:r>
      <w:proofErr w:type="spellEnd"/>
      <w:r w:rsidR="00F3341E">
        <w:rPr>
          <w:rFonts w:ascii="Times New Roman" w:hAnsi="Times New Roman" w:cs="Times New Roman"/>
          <w:sz w:val="22"/>
          <w:szCs w:val="22"/>
        </w:rPr>
        <w:t xml:space="preserve"> 2013). </w:t>
      </w:r>
      <w:r w:rsidRPr="00DA54A3">
        <w:rPr>
          <w:rFonts w:ascii="Times New Roman" w:hAnsi="Times New Roman" w:cs="Times New Roman"/>
          <w:sz w:val="22"/>
          <w:szCs w:val="22"/>
        </w:rPr>
        <w:t>Think tanks have witnessed “explosive” growth in the twentieth and twenty-first centuries. It is estimated that over 6,500 think tanks operate in 182 countries around the world now. Apart from those identified above, the key factors behind this development are posited to be increases in access to information, the growth in the size and scope of the public sector, globalization and rise of the non-state actor, and requirement for timely analysis (McGann 2014). Though the increase in their number has slowed over the previous decade in some countries and sectors, their importance and influence in others has continued to expand and is expected to do so even in the future. As a consequence, think tanks have received much scholarly attention but this effort has not culminated in a definitive understanding of their role, activities and dynamics.</w:t>
      </w:r>
    </w:p>
    <w:p w14:paraId="09BC1132" w14:textId="77777777" w:rsidR="005E7365" w:rsidRDefault="005E7365" w:rsidP="00CF39B1">
      <w:pPr>
        <w:ind w:left="2160"/>
        <w:jc w:val="both"/>
        <w:rPr>
          <w:rFonts w:ascii="Times New Roman" w:eastAsia="Times New Roman" w:hAnsi="Times New Roman" w:cs="Times New Roman"/>
          <w:sz w:val="22"/>
        </w:rPr>
      </w:pPr>
    </w:p>
    <w:p w14:paraId="0EEC7186" w14:textId="77777777" w:rsidR="005E7365" w:rsidRDefault="005E7365" w:rsidP="005E7365">
      <w:pPr>
        <w:ind w:left="2160"/>
        <w:jc w:val="both"/>
        <w:rPr>
          <w:rFonts w:ascii="Times New Roman" w:eastAsia="Times New Roman" w:hAnsi="Times New Roman" w:cs="Times New Roman"/>
          <w:sz w:val="22"/>
        </w:rPr>
      </w:pPr>
      <w:r w:rsidRPr="00145A59">
        <w:rPr>
          <w:rFonts w:ascii="Times New Roman" w:eastAsia="Times New Roman" w:hAnsi="Times New Roman" w:cs="Times New Roman"/>
          <w:b/>
          <w:i/>
          <w:sz w:val="22"/>
        </w:rPr>
        <w:t>Paper 2</w:t>
      </w:r>
      <w:r>
        <w:rPr>
          <w:rFonts w:ascii="Times New Roman" w:eastAsia="Times New Roman" w:hAnsi="Times New Roman" w:cs="Times New Roman"/>
          <w:sz w:val="22"/>
        </w:rPr>
        <w:t xml:space="preserve"> – </w:t>
      </w:r>
      <w:r w:rsidRPr="00D63164">
        <w:rPr>
          <w:rFonts w:ascii="Times New Roman" w:eastAsia="Times New Roman" w:hAnsi="Times New Roman" w:cs="Times New Roman"/>
          <w:sz w:val="22"/>
        </w:rPr>
        <w:t>The Technological Community Impact on Policy Decisions in the Field of the Science and Technology Sector (Case of India and Russia)</w:t>
      </w:r>
    </w:p>
    <w:p w14:paraId="1FCBEAAA" w14:textId="0152DC20" w:rsidR="005E7365" w:rsidRDefault="005E7365" w:rsidP="005E7365">
      <w:pPr>
        <w:ind w:left="2160"/>
        <w:jc w:val="both"/>
      </w:pPr>
      <w:r>
        <w:rPr>
          <w:rFonts w:ascii="Times New Roman" w:eastAsia="Times New Roman" w:hAnsi="Times New Roman" w:cs="Times New Roman"/>
          <w:i/>
          <w:sz w:val="22"/>
        </w:rPr>
        <w:t xml:space="preserve">Sanjay </w:t>
      </w:r>
      <w:proofErr w:type="spellStart"/>
      <w:r>
        <w:rPr>
          <w:rFonts w:ascii="Times New Roman" w:eastAsia="Times New Roman" w:hAnsi="Times New Roman" w:cs="Times New Roman"/>
          <w:i/>
          <w:sz w:val="22"/>
        </w:rPr>
        <w:t>Rajhans</w:t>
      </w:r>
      <w:proofErr w:type="spellEnd"/>
      <w:r>
        <w:rPr>
          <w:rFonts w:ascii="Times New Roman" w:eastAsia="Times New Roman" w:hAnsi="Times New Roman" w:cs="Times New Roman"/>
          <w:i/>
          <w:sz w:val="22"/>
        </w:rPr>
        <w:t xml:space="preserve"> </w:t>
      </w:r>
      <w:r w:rsidRPr="00012025">
        <w:rPr>
          <w:rFonts w:ascii="Times New Roman" w:eastAsia="Times New Roman" w:hAnsi="Times New Roman" w:cs="Times New Roman"/>
          <w:i/>
          <w:sz w:val="22"/>
        </w:rPr>
        <w:t xml:space="preserve">(National </w:t>
      </w:r>
      <w:r>
        <w:rPr>
          <w:rFonts w:ascii="Times New Roman" w:eastAsia="Times New Roman" w:hAnsi="Times New Roman" w:cs="Times New Roman"/>
          <w:i/>
          <w:sz w:val="22"/>
        </w:rPr>
        <w:t>R</w:t>
      </w:r>
      <w:r w:rsidRPr="00012025">
        <w:rPr>
          <w:rFonts w:ascii="Times New Roman" w:eastAsia="Times New Roman" w:hAnsi="Times New Roman" w:cs="Times New Roman"/>
          <w:i/>
          <w:sz w:val="22"/>
        </w:rPr>
        <w:t>esearch University Higher School of Economics, Moscow)</w:t>
      </w:r>
    </w:p>
    <w:p w14:paraId="6CF62C16" w14:textId="01FF602B" w:rsidR="005E7365" w:rsidRDefault="00F3341E" w:rsidP="005E7365">
      <w:pPr>
        <w:ind w:left="2160"/>
        <w:jc w:val="both"/>
      </w:pPr>
      <w:r>
        <w:rPr>
          <w:rFonts w:ascii="Times New Roman" w:eastAsia="Times New Roman" w:hAnsi="Times New Roman" w:cs="Times New Roman"/>
          <w:sz w:val="22"/>
        </w:rPr>
        <w:t xml:space="preserve">This paper </w:t>
      </w:r>
      <w:r w:rsidR="005E7365" w:rsidRPr="00D63164">
        <w:rPr>
          <w:rFonts w:ascii="Times New Roman" w:eastAsia="Times New Roman" w:hAnsi="Times New Roman" w:cs="Times New Roman"/>
          <w:sz w:val="22"/>
        </w:rPr>
        <w:t>examine</w:t>
      </w:r>
      <w:r>
        <w:rPr>
          <w:rFonts w:ascii="Times New Roman" w:eastAsia="Times New Roman" w:hAnsi="Times New Roman" w:cs="Times New Roman"/>
          <w:sz w:val="22"/>
        </w:rPr>
        <w:t>s</w:t>
      </w:r>
      <w:r w:rsidR="005E7365" w:rsidRPr="00D63164">
        <w:rPr>
          <w:rFonts w:ascii="Times New Roman" w:eastAsia="Times New Roman" w:hAnsi="Times New Roman" w:cs="Times New Roman"/>
          <w:sz w:val="22"/>
        </w:rPr>
        <w:t xml:space="preserve"> and explore</w:t>
      </w:r>
      <w:r>
        <w:rPr>
          <w:rFonts w:ascii="Times New Roman" w:eastAsia="Times New Roman" w:hAnsi="Times New Roman" w:cs="Times New Roman"/>
          <w:sz w:val="22"/>
        </w:rPr>
        <w:t>s</w:t>
      </w:r>
      <w:r w:rsidR="005E7365" w:rsidRPr="00D63164">
        <w:rPr>
          <w:rFonts w:ascii="Times New Roman" w:eastAsia="Times New Roman" w:hAnsi="Times New Roman" w:cs="Times New Roman"/>
          <w:sz w:val="22"/>
        </w:rPr>
        <w:t xml:space="preserve"> the role of the technological community in two of the BRICS countries namely Russia and India and their divergent journey in the field of the Science and Technology sector.</w:t>
      </w:r>
      <w:r w:rsidR="005E7365">
        <w:rPr>
          <w:rFonts w:ascii="Times New Roman" w:eastAsia="Times New Roman" w:hAnsi="Times New Roman" w:cs="Times New Roman"/>
          <w:sz w:val="22"/>
        </w:rPr>
        <w:t xml:space="preserve"> </w:t>
      </w:r>
      <w:r w:rsidR="005E7365" w:rsidRPr="00D63164">
        <w:rPr>
          <w:rFonts w:ascii="Times New Roman" w:eastAsia="Times New Roman" w:hAnsi="Times New Roman" w:cs="Times New Roman"/>
          <w:sz w:val="22"/>
        </w:rPr>
        <w:t xml:space="preserve">We take in this context one of the very visible success story in the field of the Information Technology unleashed on the vision of some of the policy advisors in India where the nascent technological infrastructure </w:t>
      </w:r>
      <w:r w:rsidR="005E7365" w:rsidRPr="00D63164">
        <w:rPr>
          <w:rFonts w:ascii="Times New Roman" w:eastAsia="Times New Roman" w:hAnsi="Times New Roman" w:cs="Times New Roman"/>
          <w:sz w:val="22"/>
        </w:rPr>
        <w:lastRenderedPageBreak/>
        <w:t>and a very rigid bureaucracy coupled with an inherent hostility against modernization in the 1980s. It is in this context, the new road map created by a group of policy advisors who created significant change in the one single generation and created through their policy vision overcame the ob</w:t>
      </w:r>
      <w:r w:rsidR="005E7365">
        <w:rPr>
          <w:rFonts w:ascii="Times New Roman" w:eastAsia="Times New Roman" w:hAnsi="Times New Roman" w:cs="Times New Roman"/>
          <w:sz w:val="22"/>
        </w:rPr>
        <w:t xml:space="preserve">stacles and the path dependency. </w:t>
      </w:r>
      <w:r w:rsidR="005E7365" w:rsidRPr="00D63164">
        <w:rPr>
          <w:rFonts w:ascii="Times New Roman" w:eastAsia="Times New Roman" w:hAnsi="Times New Roman" w:cs="Times New Roman"/>
          <w:sz w:val="22"/>
        </w:rPr>
        <w:t>Similarly, we take the comparative study of the Russian analytical community in the sphere of technology in years of the USSR in the 1980S that had the necessary scientific basis but failed to transform their policy vision into political decision. Through our paper, we will compare the motivation, self-organization, structure and the capacity of these two-technological community to influence the political decision making.</w:t>
      </w:r>
    </w:p>
    <w:p w14:paraId="6DEB2454" w14:textId="77777777" w:rsidR="00CF39B1" w:rsidRDefault="00CF39B1" w:rsidP="000E260A">
      <w:pPr>
        <w:jc w:val="both"/>
      </w:pPr>
    </w:p>
    <w:p w14:paraId="70DDA9F7" w14:textId="77777777" w:rsidR="00E65843" w:rsidRDefault="00E65843">
      <w:pPr>
        <w:jc w:val="both"/>
      </w:pPr>
    </w:p>
    <w:p w14:paraId="02CE67E3" w14:textId="77777777" w:rsidR="00E65843" w:rsidRDefault="00846B8D">
      <w:r>
        <w:rPr>
          <w:rFonts w:ascii="Times New Roman" w:eastAsia="Times New Roman" w:hAnsi="Times New Roman" w:cs="Times New Roman"/>
          <w:sz w:val="22"/>
        </w:rPr>
        <w:t>18:0</w:t>
      </w:r>
      <w:r w:rsidR="00D05CC0">
        <w:rPr>
          <w:rFonts w:ascii="Times New Roman" w:eastAsia="Times New Roman" w:hAnsi="Times New Roman" w:cs="Times New Roman"/>
          <w:sz w:val="22"/>
        </w:rPr>
        <w:t>0</w:t>
      </w:r>
      <w:r>
        <w:rPr>
          <w:rFonts w:ascii="Times New Roman" w:eastAsia="Times New Roman" w:hAnsi="Times New Roman" w:cs="Times New Roman"/>
          <w:sz w:val="22"/>
        </w:rPr>
        <w:tab/>
      </w:r>
      <w:r w:rsidR="00D05CC0">
        <w:rPr>
          <w:rFonts w:ascii="Times New Roman" w:eastAsia="Times New Roman" w:hAnsi="Times New Roman" w:cs="Times New Roman"/>
          <w:sz w:val="22"/>
        </w:rPr>
        <w:t xml:space="preserve"> </w:t>
      </w:r>
      <w:r w:rsidR="00D05CC0">
        <w:rPr>
          <w:rFonts w:ascii="Times New Roman" w:eastAsia="Times New Roman" w:hAnsi="Times New Roman" w:cs="Times New Roman"/>
          <w:sz w:val="22"/>
        </w:rPr>
        <w:tab/>
      </w:r>
      <w:r w:rsidR="00D05CC0">
        <w:rPr>
          <w:rFonts w:ascii="Times New Roman" w:eastAsia="Times New Roman" w:hAnsi="Times New Roman" w:cs="Times New Roman"/>
          <w:sz w:val="22"/>
        </w:rPr>
        <w:tab/>
        <w:t xml:space="preserve">DINNER </w:t>
      </w:r>
    </w:p>
    <w:p w14:paraId="43742C62" w14:textId="77777777" w:rsidR="00846B8D" w:rsidRDefault="00D05CC0" w:rsidP="00846B8D">
      <w:pPr>
        <w:ind w:left="1440" w:firstLine="720"/>
        <w:jc w:val="both"/>
        <w:rPr>
          <w:rFonts w:ascii="Times New Roman" w:eastAsia="Times New Roman" w:hAnsi="Times New Roman" w:cs="Times New Roman"/>
          <w:b/>
          <w:smallCaps/>
          <w:sz w:val="22"/>
          <w:u w:val="single"/>
        </w:rPr>
      </w:pPr>
      <w:r w:rsidRPr="0028568A">
        <w:rPr>
          <w:rFonts w:ascii="Times New Roman" w:eastAsia="Times New Roman" w:hAnsi="Times New Roman" w:cs="Times New Roman"/>
          <w:b/>
          <w:sz w:val="22"/>
        </w:rPr>
        <w:t>Venue:</w:t>
      </w:r>
      <w:r w:rsidRPr="0028568A">
        <w:rPr>
          <w:rFonts w:ascii="Times New Roman" w:eastAsia="Times New Roman" w:hAnsi="Times New Roman" w:cs="Times New Roman"/>
          <w:i/>
          <w:sz w:val="22"/>
        </w:rPr>
        <w:t xml:space="preserve"> </w:t>
      </w:r>
      <w:bookmarkStart w:id="0" w:name="h.gjdgxs" w:colFirst="0" w:colLast="0"/>
      <w:bookmarkEnd w:id="0"/>
      <w:r w:rsidR="0040473A">
        <w:rPr>
          <w:rFonts w:ascii="Times New Roman" w:eastAsia="Times New Roman" w:hAnsi="Times New Roman" w:cs="Times New Roman"/>
          <w:i/>
          <w:sz w:val="22"/>
        </w:rPr>
        <w:t>TBA</w:t>
      </w:r>
      <w:r w:rsidR="00846B8D">
        <w:rPr>
          <w:rFonts w:ascii="Times New Roman" w:eastAsia="Times New Roman" w:hAnsi="Times New Roman" w:cs="Times New Roman"/>
          <w:b/>
          <w:smallCaps/>
          <w:sz w:val="22"/>
          <w:u w:val="single"/>
        </w:rPr>
        <w:br w:type="page"/>
      </w:r>
    </w:p>
    <w:p w14:paraId="5AD778EE" w14:textId="77777777" w:rsidR="00E65843" w:rsidRDefault="00D05CC0">
      <w:pPr>
        <w:jc w:val="center"/>
      </w:pPr>
      <w:r>
        <w:rPr>
          <w:rFonts w:ascii="Times New Roman" w:eastAsia="Times New Roman" w:hAnsi="Times New Roman" w:cs="Times New Roman"/>
          <w:b/>
          <w:smallCaps/>
          <w:sz w:val="22"/>
          <w:u w:val="single"/>
        </w:rPr>
        <w:lastRenderedPageBreak/>
        <w:t>Day 2</w:t>
      </w:r>
      <w:r>
        <w:rPr>
          <w:rFonts w:ascii="Times New Roman" w:eastAsia="Times New Roman" w:hAnsi="Times New Roman" w:cs="Times New Roman"/>
          <w:b/>
          <w:sz w:val="22"/>
        </w:rPr>
        <w:t xml:space="preserve">: 13 </w:t>
      </w:r>
      <w:r w:rsidR="00846B8D">
        <w:rPr>
          <w:rFonts w:ascii="Times New Roman" w:eastAsia="Times New Roman" w:hAnsi="Times New Roman" w:cs="Times New Roman"/>
          <w:b/>
          <w:sz w:val="22"/>
        </w:rPr>
        <w:t>October 2017</w:t>
      </w:r>
    </w:p>
    <w:p w14:paraId="17471E53" w14:textId="77777777" w:rsidR="00846B8D" w:rsidRDefault="00846B8D" w:rsidP="00846B8D">
      <w:pPr>
        <w:jc w:val="center"/>
        <w:rPr>
          <w:rFonts w:ascii="Times New Roman" w:eastAsia="Times New Roman" w:hAnsi="Times New Roman" w:cs="Times New Roman"/>
          <w:sz w:val="22"/>
          <w:szCs w:val="22"/>
        </w:rPr>
      </w:pPr>
      <w:r>
        <w:rPr>
          <w:rFonts w:ascii="Times New Roman" w:hAnsi="Times New Roman" w:cs="Times New Roman"/>
          <w:sz w:val="22"/>
          <w:szCs w:val="22"/>
          <w:lang w:val="en-US"/>
        </w:rPr>
        <w:t xml:space="preserve">NRU HSE, </w:t>
      </w:r>
      <w:proofErr w:type="spellStart"/>
      <w:r>
        <w:rPr>
          <w:rFonts w:ascii="Times New Roman" w:hAnsi="Times New Roman" w:cs="Times New Roman"/>
          <w:sz w:val="22"/>
          <w:szCs w:val="22"/>
          <w:lang w:val="en-US"/>
        </w:rPr>
        <w:t>Myasnitskaya</w:t>
      </w:r>
      <w:proofErr w:type="spellEnd"/>
      <w:r>
        <w:rPr>
          <w:rFonts w:ascii="Times New Roman" w:hAnsi="Times New Roman" w:cs="Times New Roman"/>
          <w:sz w:val="22"/>
          <w:szCs w:val="22"/>
          <w:lang w:val="en-US"/>
        </w:rPr>
        <w:t>, 20, Moscow</w:t>
      </w:r>
    </w:p>
    <w:p w14:paraId="1E632428" w14:textId="77777777" w:rsidR="00E65843" w:rsidRDefault="00E65843">
      <w:pPr>
        <w:jc w:val="center"/>
      </w:pPr>
    </w:p>
    <w:p w14:paraId="5C6EC961" w14:textId="3721DD1E" w:rsidR="00E65843" w:rsidRDefault="00773EA9">
      <w:pPr>
        <w:jc w:val="both"/>
        <w:rPr>
          <w:rFonts w:ascii="Times New Roman" w:eastAsia="Times New Roman" w:hAnsi="Times New Roman" w:cs="Times New Roman"/>
          <w:sz w:val="22"/>
        </w:rPr>
      </w:pPr>
      <w:r>
        <w:rPr>
          <w:rFonts w:ascii="Times New Roman" w:eastAsia="Times New Roman" w:hAnsi="Times New Roman" w:cs="Times New Roman"/>
          <w:sz w:val="22"/>
        </w:rPr>
        <w:t>9</w:t>
      </w:r>
      <w:r w:rsidR="0040473A">
        <w:rPr>
          <w:rFonts w:ascii="Times New Roman" w:eastAsia="Times New Roman" w:hAnsi="Times New Roman" w:cs="Times New Roman"/>
          <w:sz w:val="22"/>
        </w:rPr>
        <w:t xml:space="preserve">:45 </w:t>
      </w:r>
      <w:r w:rsidR="00D05CC0">
        <w:rPr>
          <w:rFonts w:ascii="Times New Roman" w:eastAsia="Times New Roman" w:hAnsi="Times New Roman" w:cs="Times New Roman"/>
          <w:sz w:val="22"/>
        </w:rPr>
        <w:t>am</w:t>
      </w:r>
      <w:r w:rsidR="00D05CC0">
        <w:rPr>
          <w:rFonts w:ascii="Times New Roman" w:eastAsia="Times New Roman" w:hAnsi="Times New Roman" w:cs="Times New Roman"/>
          <w:sz w:val="22"/>
        </w:rPr>
        <w:tab/>
      </w:r>
      <w:r w:rsidR="00D05CC0">
        <w:rPr>
          <w:rFonts w:ascii="Times New Roman" w:eastAsia="Times New Roman" w:hAnsi="Times New Roman" w:cs="Times New Roman"/>
          <w:sz w:val="22"/>
        </w:rPr>
        <w:tab/>
      </w:r>
      <w:r w:rsidR="00956934">
        <w:rPr>
          <w:rFonts w:ascii="Times New Roman" w:eastAsia="Times New Roman" w:hAnsi="Times New Roman" w:cs="Times New Roman"/>
          <w:sz w:val="22"/>
        </w:rPr>
        <w:tab/>
      </w:r>
      <w:r w:rsidR="00D05CC0">
        <w:rPr>
          <w:rFonts w:ascii="Times New Roman" w:eastAsia="Times New Roman" w:hAnsi="Times New Roman" w:cs="Times New Roman"/>
          <w:sz w:val="22"/>
        </w:rPr>
        <w:t>COFFEE</w:t>
      </w:r>
    </w:p>
    <w:p w14:paraId="58DC1B86" w14:textId="77777777" w:rsidR="005E7365" w:rsidRDefault="005E7365">
      <w:pPr>
        <w:jc w:val="both"/>
        <w:rPr>
          <w:rFonts w:ascii="Times New Roman" w:eastAsia="Times New Roman" w:hAnsi="Times New Roman" w:cs="Times New Roman"/>
          <w:sz w:val="22"/>
        </w:rPr>
      </w:pPr>
    </w:p>
    <w:p w14:paraId="0F18C2C4" w14:textId="19A7CCA6" w:rsidR="0040473A" w:rsidRDefault="00773EA9">
      <w:pPr>
        <w:jc w:val="both"/>
        <w:rPr>
          <w:rFonts w:ascii="Times New Roman" w:eastAsia="Times New Roman" w:hAnsi="Times New Roman" w:cs="Times New Roman"/>
          <w:sz w:val="22"/>
        </w:rPr>
      </w:pPr>
      <w:r>
        <w:rPr>
          <w:rFonts w:ascii="Times New Roman" w:eastAsia="Times New Roman" w:hAnsi="Times New Roman" w:cs="Times New Roman"/>
          <w:sz w:val="22"/>
        </w:rPr>
        <w:t>10</w:t>
      </w:r>
      <w:r w:rsidR="0040473A">
        <w:rPr>
          <w:rFonts w:ascii="Times New Roman" w:eastAsia="Times New Roman" w:hAnsi="Times New Roman" w:cs="Times New Roman"/>
          <w:sz w:val="22"/>
        </w:rPr>
        <w:t>:00-1</w:t>
      </w:r>
      <w:r>
        <w:rPr>
          <w:rFonts w:ascii="Times New Roman" w:eastAsia="Times New Roman" w:hAnsi="Times New Roman" w:cs="Times New Roman"/>
          <w:sz w:val="22"/>
        </w:rPr>
        <w:t>1</w:t>
      </w:r>
      <w:r w:rsidR="0040473A">
        <w:rPr>
          <w:rFonts w:ascii="Times New Roman" w:eastAsia="Times New Roman" w:hAnsi="Times New Roman" w:cs="Times New Roman"/>
          <w:sz w:val="22"/>
        </w:rPr>
        <w:t>:30</w:t>
      </w:r>
    </w:p>
    <w:p w14:paraId="43F49FEF" w14:textId="66F95C65" w:rsidR="0040473A" w:rsidRDefault="0040473A" w:rsidP="00665812">
      <w:pPr>
        <w:ind w:left="1440" w:firstLine="720"/>
        <w:jc w:val="both"/>
      </w:pPr>
      <w:r>
        <w:rPr>
          <w:rFonts w:ascii="Times New Roman" w:eastAsia="Times New Roman" w:hAnsi="Times New Roman" w:cs="Times New Roman"/>
          <w:b/>
          <w:sz w:val="22"/>
        </w:rPr>
        <w:t>Panel 1: Expertise vs the Public?</w:t>
      </w:r>
      <w:r w:rsidR="008C6C4E">
        <w:rPr>
          <w:rFonts w:ascii="Times New Roman" w:eastAsia="Times New Roman" w:hAnsi="Times New Roman" w:cs="Times New Roman"/>
          <w:b/>
          <w:sz w:val="22"/>
        </w:rPr>
        <w:t xml:space="preserve"> Ideologies and Political Advice</w:t>
      </w:r>
    </w:p>
    <w:p w14:paraId="1AA87FA6" w14:textId="0CFAFA28" w:rsidR="0040473A" w:rsidRPr="000E260A" w:rsidRDefault="0040473A" w:rsidP="0040473A">
      <w:pPr>
        <w:ind w:left="1440" w:firstLine="720"/>
        <w:jc w:val="both"/>
        <w:rPr>
          <w:i/>
        </w:rPr>
      </w:pPr>
      <w:r>
        <w:rPr>
          <w:rFonts w:ascii="Times New Roman" w:eastAsia="Times New Roman" w:hAnsi="Times New Roman" w:cs="Times New Roman"/>
          <w:b/>
          <w:sz w:val="22"/>
        </w:rPr>
        <w:t>Chair:</w:t>
      </w:r>
      <w:r w:rsidRPr="000E260A">
        <w:rPr>
          <w:rFonts w:ascii="Times New Roman" w:eastAsia="Times New Roman" w:hAnsi="Times New Roman" w:cs="Times New Roman"/>
          <w:i/>
          <w:sz w:val="22"/>
        </w:rPr>
        <w:t xml:space="preserve"> </w:t>
      </w:r>
      <w:proofErr w:type="spellStart"/>
      <w:r w:rsidR="008C6C4E">
        <w:rPr>
          <w:rFonts w:ascii="Times New Roman" w:eastAsia="Times New Roman" w:hAnsi="Times New Roman" w:cs="Times New Roman"/>
          <w:i/>
          <w:sz w:val="22"/>
        </w:rPr>
        <w:t>Thurid</w:t>
      </w:r>
      <w:proofErr w:type="spellEnd"/>
      <w:r w:rsidR="008C6C4E">
        <w:rPr>
          <w:rFonts w:ascii="Times New Roman" w:eastAsia="Times New Roman" w:hAnsi="Times New Roman" w:cs="Times New Roman"/>
          <w:i/>
          <w:sz w:val="22"/>
        </w:rPr>
        <w:t xml:space="preserve"> </w:t>
      </w:r>
      <w:proofErr w:type="spellStart"/>
      <w:r w:rsidR="008C6C4E">
        <w:rPr>
          <w:rFonts w:ascii="Times New Roman" w:eastAsia="Times New Roman" w:hAnsi="Times New Roman" w:cs="Times New Roman"/>
          <w:i/>
          <w:sz w:val="22"/>
        </w:rPr>
        <w:t>Hustedt</w:t>
      </w:r>
      <w:proofErr w:type="spellEnd"/>
      <w:r w:rsidR="008C6C4E">
        <w:rPr>
          <w:rFonts w:ascii="Times New Roman" w:eastAsia="Times New Roman" w:hAnsi="Times New Roman" w:cs="Times New Roman"/>
          <w:i/>
          <w:sz w:val="22"/>
        </w:rPr>
        <w:t xml:space="preserve"> (Berlin)</w:t>
      </w:r>
    </w:p>
    <w:p w14:paraId="4D35C564" w14:textId="3582680F" w:rsidR="0040473A" w:rsidRDefault="00CC64CD" w:rsidP="0040473A">
      <w:pPr>
        <w:ind w:left="1440" w:firstLine="720"/>
        <w:jc w:val="both"/>
        <w:rPr>
          <w:rFonts w:ascii="Times New Roman" w:eastAsia="Times New Roman" w:hAnsi="Times New Roman" w:cs="Times New Roman"/>
          <w:b/>
          <w:sz w:val="22"/>
        </w:rPr>
      </w:pPr>
      <w:r>
        <w:rPr>
          <w:rFonts w:ascii="Times New Roman" w:eastAsia="Times New Roman" w:hAnsi="Times New Roman" w:cs="Times New Roman"/>
          <w:b/>
          <w:sz w:val="22"/>
        </w:rPr>
        <w:t xml:space="preserve">Discussant: </w:t>
      </w:r>
      <w:r w:rsidR="000E260A">
        <w:rPr>
          <w:rFonts w:ascii="Times New Roman" w:eastAsia="Times New Roman" w:hAnsi="Times New Roman" w:cs="Times New Roman"/>
          <w:i/>
          <w:sz w:val="22"/>
        </w:rPr>
        <w:t xml:space="preserve">Sanjay </w:t>
      </w:r>
      <w:proofErr w:type="spellStart"/>
      <w:r w:rsidR="000E260A">
        <w:rPr>
          <w:rFonts w:ascii="Times New Roman" w:eastAsia="Times New Roman" w:hAnsi="Times New Roman" w:cs="Times New Roman"/>
          <w:i/>
          <w:sz w:val="22"/>
        </w:rPr>
        <w:t>Rajhans</w:t>
      </w:r>
      <w:proofErr w:type="spellEnd"/>
      <w:r w:rsidR="000E260A">
        <w:rPr>
          <w:rFonts w:ascii="Times New Roman" w:eastAsia="Times New Roman" w:hAnsi="Times New Roman" w:cs="Times New Roman"/>
          <w:i/>
          <w:sz w:val="22"/>
        </w:rPr>
        <w:t xml:space="preserve"> (HSE)</w:t>
      </w:r>
    </w:p>
    <w:p w14:paraId="22E26F1D" w14:textId="77777777" w:rsidR="0040473A" w:rsidRDefault="0040473A" w:rsidP="0040473A">
      <w:pPr>
        <w:ind w:left="1440" w:firstLine="720"/>
        <w:jc w:val="both"/>
      </w:pPr>
    </w:p>
    <w:p w14:paraId="63CD6095" w14:textId="5807BD78" w:rsidR="0040473A" w:rsidRDefault="0040473A" w:rsidP="005E7365">
      <w:pPr>
        <w:ind w:left="2160"/>
        <w:jc w:val="both"/>
        <w:rPr>
          <w:rFonts w:ascii="Times New Roman" w:eastAsia="Times New Roman" w:hAnsi="Times New Roman" w:cs="Times New Roman"/>
          <w:sz w:val="22"/>
        </w:rPr>
      </w:pPr>
      <w:r w:rsidRPr="00145A59">
        <w:rPr>
          <w:rFonts w:ascii="Times New Roman" w:eastAsia="Times New Roman" w:hAnsi="Times New Roman" w:cs="Times New Roman"/>
          <w:b/>
          <w:i/>
          <w:sz w:val="22"/>
        </w:rPr>
        <w:t>Paper 1</w:t>
      </w:r>
      <w:r w:rsidRPr="000A4FDA">
        <w:rPr>
          <w:rFonts w:ascii="Times New Roman" w:eastAsia="Times New Roman" w:hAnsi="Times New Roman" w:cs="Times New Roman"/>
          <w:sz w:val="22"/>
        </w:rPr>
        <w:t xml:space="preserve">: </w:t>
      </w:r>
      <w:r w:rsidR="00145A59" w:rsidRPr="00145A59">
        <w:rPr>
          <w:rFonts w:ascii="Times New Roman" w:eastAsia="Times New Roman" w:hAnsi="Times New Roman" w:cs="Times New Roman"/>
          <w:sz w:val="22"/>
        </w:rPr>
        <w:t>Ideologies, beliefs and power: lay and expert perspectives in participatory fora in Santo André, Brazil</w:t>
      </w:r>
    </w:p>
    <w:p w14:paraId="05AB8D54" w14:textId="66DEE316" w:rsidR="00F3341E" w:rsidRPr="000E260A" w:rsidRDefault="005E7365" w:rsidP="000E260A">
      <w:pPr>
        <w:ind w:left="2160"/>
        <w:jc w:val="both"/>
      </w:pPr>
      <w:r>
        <w:rPr>
          <w:rFonts w:ascii="Times New Roman" w:eastAsia="Times New Roman" w:hAnsi="Times New Roman" w:cs="Times New Roman"/>
          <w:i/>
          <w:sz w:val="22"/>
        </w:rPr>
        <w:t xml:space="preserve">Victor Albert </w:t>
      </w:r>
      <w:r w:rsidRPr="00012025">
        <w:rPr>
          <w:rFonts w:ascii="Times New Roman" w:eastAsia="Times New Roman" w:hAnsi="Times New Roman" w:cs="Times New Roman"/>
          <w:i/>
          <w:sz w:val="22"/>
        </w:rPr>
        <w:t xml:space="preserve">(National </w:t>
      </w:r>
      <w:r>
        <w:rPr>
          <w:rFonts w:ascii="Times New Roman" w:eastAsia="Times New Roman" w:hAnsi="Times New Roman" w:cs="Times New Roman"/>
          <w:i/>
          <w:sz w:val="22"/>
        </w:rPr>
        <w:t>R</w:t>
      </w:r>
      <w:r w:rsidRPr="00012025">
        <w:rPr>
          <w:rFonts w:ascii="Times New Roman" w:eastAsia="Times New Roman" w:hAnsi="Times New Roman" w:cs="Times New Roman"/>
          <w:i/>
          <w:sz w:val="22"/>
        </w:rPr>
        <w:t>esearch University Higher School of Economics, Moscow)</w:t>
      </w:r>
    </w:p>
    <w:p w14:paraId="742602EA" w14:textId="3D1910F0" w:rsidR="005E7365" w:rsidRDefault="00145A59" w:rsidP="00145A59">
      <w:pPr>
        <w:ind w:left="2160"/>
        <w:jc w:val="both"/>
        <w:rPr>
          <w:rFonts w:ascii="Times New Roman" w:hAnsi="Times New Roman" w:cs="Times New Roman"/>
          <w:sz w:val="22"/>
          <w:szCs w:val="22"/>
        </w:rPr>
      </w:pPr>
      <w:r w:rsidRPr="00145A59">
        <w:rPr>
          <w:rFonts w:ascii="Times New Roman" w:hAnsi="Times New Roman" w:cs="Times New Roman"/>
          <w:sz w:val="22"/>
          <w:szCs w:val="22"/>
        </w:rPr>
        <w:t xml:space="preserve">Drawing on a long-term study of participatory institutions in Santo André, Brazil, I examine how lay and expert participants rationalize their conduct and unequal relations of power in a number of participatory institutions. These participants critically assess and measure the conditions they encountered in the institutions against broader participatory and governance ideals. For despite the shared experience of participation, there were quite divergent </w:t>
      </w:r>
      <w:r w:rsidRPr="00145A59">
        <w:rPr>
          <w:rFonts w:ascii="Times New Roman" w:eastAsia="Times New Roman" w:hAnsi="Times New Roman" w:cs="Times New Roman"/>
          <w:sz w:val="22"/>
          <w:szCs w:val="22"/>
        </w:rPr>
        <w:t>interpretations</w:t>
      </w:r>
      <w:r w:rsidRPr="00145A59">
        <w:rPr>
          <w:rFonts w:ascii="Times New Roman" w:hAnsi="Times New Roman" w:cs="Times New Roman"/>
          <w:sz w:val="22"/>
          <w:szCs w:val="22"/>
        </w:rPr>
        <w:t xml:space="preserve"> about the role of state officials and the possibilities for participation. The realisation of ideals of participatory democracy was, that is, in constant and </w:t>
      </w:r>
      <w:r w:rsidRPr="00145A59">
        <w:rPr>
          <w:rFonts w:ascii="Times New Roman" w:eastAsia="Times New Roman" w:hAnsi="Times New Roman" w:cs="Times New Roman"/>
          <w:sz w:val="22"/>
        </w:rPr>
        <w:t>dynamic</w:t>
      </w:r>
      <w:r w:rsidRPr="00145A59">
        <w:rPr>
          <w:rFonts w:ascii="Times New Roman" w:hAnsi="Times New Roman" w:cs="Times New Roman"/>
          <w:sz w:val="22"/>
          <w:szCs w:val="22"/>
        </w:rPr>
        <w:t xml:space="preserve"> tension with other beliefs – beliefs about the exigencies of governance, the (in)competence of popular actors, and the sincerity of the administrative commitment to citizen participation. There were also points of ideological overlap, convergence and consonance, among the tensions. In this presentation I chart this ideological terrain through examining the narratives of participants, as they critically reflect on their practical experiences in the institutions. It thus provides insights into the way that state structures, and the moves of state-based actors, are rationalised, supported and critiqued, both by lay participants and from within the administration itself.</w:t>
      </w:r>
    </w:p>
    <w:p w14:paraId="01CFF165" w14:textId="77777777" w:rsidR="00145A59" w:rsidRPr="00145A59" w:rsidRDefault="00145A59" w:rsidP="00145A59">
      <w:pPr>
        <w:ind w:left="2160"/>
        <w:jc w:val="both"/>
        <w:rPr>
          <w:rFonts w:ascii="Times New Roman" w:hAnsi="Times New Roman" w:cs="Times New Roman"/>
          <w:sz w:val="22"/>
          <w:szCs w:val="22"/>
        </w:rPr>
      </w:pPr>
    </w:p>
    <w:p w14:paraId="714ABFE5" w14:textId="36B6A813" w:rsidR="005E7365" w:rsidRDefault="005E7365" w:rsidP="005E7365">
      <w:pPr>
        <w:ind w:left="2160"/>
        <w:jc w:val="both"/>
      </w:pPr>
      <w:r w:rsidRPr="00704942">
        <w:rPr>
          <w:rFonts w:ascii="Times New Roman" w:eastAsia="Times New Roman" w:hAnsi="Times New Roman" w:cs="Times New Roman"/>
          <w:b/>
          <w:i/>
          <w:sz w:val="22"/>
        </w:rPr>
        <w:t>Paper 2</w:t>
      </w:r>
      <w:r w:rsidRPr="00704942">
        <w:rPr>
          <w:rFonts w:ascii="Times New Roman" w:eastAsia="Times New Roman" w:hAnsi="Times New Roman" w:cs="Times New Roman"/>
          <w:sz w:val="22"/>
        </w:rPr>
        <w:t>:</w:t>
      </w:r>
      <w:r>
        <w:rPr>
          <w:rFonts w:ascii="Times New Roman" w:eastAsia="Times New Roman" w:hAnsi="Times New Roman" w:cs="Times New Roman"/>
          <w:sz w:val="22"/>
        </w:rPr>
        <w:t xml:space="preserve"> </w:t>
      </w:r>
      <w:r w:rsidR="00704942" w:rsidRPr="00704942">
        <w:rPr>
          <w:rFonts w:ascii="Times New Roman" w:eastAsia="Times New Roman" w:hAnsi="Times New Roman" w:cs="Times New Roman"/>
          <w:sz w:val="22"/>
        </w:rPr>
        <w:t>The State, the Expert Community and the Public in Shaping Anti-Corruption Agenda: The Contemporary Russian Case</w:t>
      </w:r>
    </w:p>
    <w:p w14:paraId="7FCCD56B" w14:textId="0FBAA274" w:rsidR="00F3341E" w:rsidRPr="000E260A" w:rsidRDefault="005E7365" w:rsidP="000E260A">
      <w:pPr>
        <w:ind w:left="2160"/>
        <w:jc w:val="both"/>
      </w:pPr>
      <w:r>
        <w:rPr>
          <w:rFonts w:ascii="Times New Roman" w:eastAsia="Times New Roman" w:hAnsi="Times New Roman" w:cs="Times New Roman"/>
          <w:i/>
          <w:sz w:val="22"/>
        </w:rPr>
        <w:t xml:space="preserve">Sergey </w:t>
      </w:r>
      <w:proofErr w:type="spellStart"/>
      <w:r>
        <w:rPr>
          <w:rFonts w:ascii="Times New Roman" w:eastAsia="Times New Roman" w:hAnsi="Times New Roman" w:cs="Times New Roman"/>
          <w:i/>
          <w:sz w:val="22"/>
        </w:rPr>
        <w:t>Parkhomenko</w:t>
      </w:r>
      <w:proofErr w:type="spellEnd"/>
      <w:r>
        <w:rPr>
          <w:rFonts w:ascii="Times New Roman" w:eastAsia="Times New Roman" w:hAnsi="Times New Roman" w:cs="Times New Roman"/>
          <w:i/>
          <w:sz w:val="22"/>
        </w:rPr>
        <w:t xml:space="preserve"> </w:t>
      </w:r>
      <w:r w:rsidRPr="00012025">
        <w:rPr>
          <w:rFonts w:ascii="Times New Roman" w:eastAsia="Times New Roman" w:hAnsi="Times New Roman" w:cs="Times New Roman"/>
          <w:i/>
          <w:sz w:val="22"/>
        </w:rPr>
        <w:t xml:space="preserve">(National </w:t>
      </w:r>
      <w:r>
        <w:rPr>
          <w:rFonts w:ascii="Times New Roman" w:eastAsia="Times New Roman" w:hAnsi="Times New Roman" w:cs="Times New Roman"/>
          <w:i/>
          <w:sz w:val="22"/>
        </w:rPr>
        <w:t>R</w:t>
      </w:r>
      <w:r w:rsidRPr="00012025">
        <w:rPr>
          <w:rFonts w:ascii="Times New Roman" w:eastAsia="Times New Roman" w:hAnsi="Times New Roman" w:cs="Times New Roman"/>
          <w:i/>
          <w:sz w:val="22"/>
        </w:rPr>
        <w:t>esearch University Higher School of Economics, Moscow)</w:t>
      </w:r>
    </w:p>
    <w:p w14:paraId="215682DC" w14:textId="40E3829E" w:rsidR="005E7365" w:rsidRPr="00F3341E" w:rsidRDefault="00704942" w:rsidP="00F3341E">
      <w:pPr>
        <w:ind w:left="2160"/>
        <w:jc w:val="both"/>
        <w:rPr>
          <w:rFonts w:ascii="Times New Roman" w:eastAsia="Times New Roman" w:hAnsi="Times New Roman" w:cs="Times New Roman"/>
          <w:sz w:val="22"/>
        </w:rPr>
      </w:pPr>
      <w:r w:rsidRPr="00704942">
        <w:rPr>
          <w:rFonts w:ascii="Times New Roman" w:eastAsia="Times New Roman" w:hAnsi="Times New Roman" w:cs="Times New Roman"/>
          <w:sz w:val="22"/>
        </w:rPr>
        <w:t xml:space="preserve">The anti-corruption policy in Russia has been experiencing a massive transformation since 2008, when the federal anti-corruption legislation was enacted. These changes influenced not only the ethical infrastructure of civil service – it became much more complex and difficult to follow. At the same time the system of interaction </w:t>
      </w:r>
      <w:r w:rsidRPr="00704942">
        <w:rPr>
          <w:rFonts w:ascii="Times New Roman" w:hAnsi="Times New Roman" w:cs="Times New Roman"/>
          <w:sz w:val="22"/>
          <w:szCs w:val="22"/>
        </w:rPr>
        <w:t>among</w:t>
      </w:r>
      <w:r w:rsidRPr="00704942">
        <w:rPr>
          <w:rFonts w:ascii="Times New Roman" w:eastAsia="Times New Roman" w:hAnsi="Times New Roman" w:cs="Times New Roman"/>
          <w:sz w:val="22"/>
        </w:rPr>
        <w:t xml:space="preserve"> different participants of anti-corruption policy-making and policy-implementation was evolving. The formats and content of such interaction among the Government, civil servants, expert community, and the public were transformed and by now it is possible to formulate the key trends and to determine the possible scenarios for the near future development</w:t>
      </w:r>
      <w:r>
        <w:rPr>
          <w:rFonts w:ascii="Times New Roman" w:eastAsia="Times New Roman" w:hAnsi="Times New Roman" w:cs="Times New Roman"/>
          <w:sz w:val="22"/>
        </w:rPr>
        <w:t xml:space="preserve"> of the anti-corruption policy.</w:t>
      </w:r>
      <w:r w:rsidR="00F3341E">
        <w:rPr>
          <w:rFonts w:ascii="Times New Roman" w:eastAsia="Times New Roman" w:hAnsi="Times New Roman" w:cs="Times New Roman"/>
          <w:sz w:val="22"/>
        </w:rPr>
        <w:t xml:space="preserve"> </w:t>
      </w:r>
      <w:r w:rsidRPr="00704942">
        <w:rPr>
          <w:rFonts w:ascii="Times New Roman" w:eastAsia="Times New Roman" w:hAnsi="Times New Roman" w:cs="Times New Roman"/>
          <w:sz w:val="22"/>
        </w:rPr>
        <w:t xml:space="preserve">The first trend is the search for formalization and </w:t>
      </w:r>
      <w:r w:rsidRPr="00704942">
        <w:rPr>
          <w:rFonts w:ascii="Times New Roman" w:eastAsia="Times New Roman" w:hAnsi="Times New Roman" w:cs="Times New Roman"/>
          <w:sz w:val="22"/>
        </w:rPr>
        <w:lastRenderedPageBreak/>
        <w:t xml:space="preserve">bureaucratization of anti-corruption efforts. On the one hand it is introducing anti-corruption component into the rules of game in the bureaucratic routines. On the other </w:t>
      </w:r>
      <w:proofErr w:type="gramStart"/>
      <w:r w:rsidRPr="00704942">
        <w:rPr>
          <w:rFonts w:ascii="Times New Roman" w:eastAsia="Times New Roman" w:hAnsi="Times New Roman" w:cs="Times New Roman"/>
          <w:sz w:val="22"/>
        </w:rPr>
        <w:t>hand</w:t>
      </w:r>
      <w:proofErr w:type="gramEnd"/>
      <w:r w:rsidRPr="00704942">
        <w:rPr>
          <w:rFonts w:ascii="Times New Roman" w:eastAsia="Times New Roman" w:hAnsi="Times New Roman" w:cs="Times New Roman"/>
          <w:sz w:val="22"/>
        </w:rPr>
        <w:t xml:space="preserve"> it exaggerates the mechanistic nature of the anti-corruption policy and makes it vapid and thus less flexible and efficient. We can observe development of anti-corruption rituality of contemporary public service in Russia, which has not much to do with the real changes in cognitive or </w:t>
      </w:r>
      <w:proofErr w:type="spellStart"/>
      <w:r w:rsidRPr="00704942">
        <w:rPr>
          <w:rFonts w:ascii="Times New Roman" w:eastAsia="Times New Roman" w:hAnsi="Times New Roman" w:cs="Times New Roman"/>
          <w:sz w:val="22"/>
        </w:rPr>
        <w:t>behavioral</w:t>
      </w:r>
      <w:proofErr w:type="spellEnd"/>
      <w:r w:rsidRPr="00704942">
        <w:rPr>
          <w:rFonts w:ascii="Times New Roman" w:eastAsia="Times New Roman" w:hAnsi="Times New Roman" w:cs="Times New Roman"/>
          <w:sz w:val="22"/>
        </w:rPr>
        <w:t xml:space="preserve"> patterns of civil servants. The second trend can be formulated on the basis of analysis of attempts to monopolize the anti-corruption agenda by the state. Such evidences include the reaction of the state to the cases of recent anti-corruption investigations by independent actors, the cases of mass protests, etc. The third trend is the introduction of additional restrictive and control mechanisms for the expert community and the society. Some of them are claimed to be for anti-corruption purposes, some for national security, etc. But they have a very important side effect – undermining the potential for collective action against corruption. Taken together, these trends describe a very challenging and controversial situation for anti-corruption policy in contemporary Russia.</w:t>
      </w:r>
    </w:p>
    <w:p w14:paraId="0EE6F4E9" w14:textId="77777777" w:rsidR="005E7365" w:rsidRDefault="005E7365">
      <w:pPr>
        <w:jc w:val="both"/>
      </w:pPr>
    </w:p>
    <w:p w14:paraId="4D4E50F5" w14:textId="77777777" w:rsidR="00E65843" w:rsidRDefault="00E65843">
      <w:pPr>
        <w:jc w:val="both"/>
      </w:pPr>
    </w:p>
    <w:p w14:paraId="50849754" w14:textId="79CB13A7" w:rsidR="00E65843" w:rsidRDefault="00846B8D">
      <w:pPr>
        <w:jc w:val="both"/>
      </w:pPr>
      <w:r>
        <w:rPr>
          <w:rFonts w:ascii="Times New Roman" w:eastAsia="Times New Roman" w:hAnsi="Times New Roman" w:cs="Times New Roman"/>
          <w:sz w:val="22"/>
        </w:rPr>
        <w:t>1</w:t>
      </w:r>
      <w:r w:rsidR="00773EA9">
        <w:rPr>
          <w:rFonts w:ascii="Times New Roman" w:eastAsia="Times New Roman" w:hAnsi="Times New Roman" w:cs="Times New Roman"/>
          <w:sz w:val="22"/>
        </w:rPr>
        <w:t>1</w:t>
      </w:r>
      <w:r w:rsidR="00D05CC0">
        <w:rPr>
          <w:rFonts w:ascii="Times New Roman" w:eastAsia="Times New Roman" w:hAnsi="Times New Roman" w:cs="Times New Roman"/>
          <w:sz w:val="22"/>
        </w:rPr>
        <w:t>:</w:t>
      </w:r>
      <w:r w:rsidR="00664FC2">
        <w:rPr>
          <w:rFonts w:ascii="Times New Roman" w:eastAsia="Times New Roman" w:hAnsi="Times New Roman" w:cs="Times New Roman"/>
          <w:sz w:val="22"/>
        </w:rPr>
        <w:t>3</w:t>
      </w:r>
      <w:r w:rsidR="00D05CC0">
        <w:rPr>
          <w:rFonts w:ascii="Times New Roman" w:eastAsia="Times New Roman" w:hAnsi="Times New Roman" w:cs="Times New Roman"/>
          <w:sz w:val="22"/>
        </w:rPr>
        <w:t>0 -1</w:t>
      </w:r>
      <w:r w:rsidR="00773EA9">
        <w:rPr>
          <w:rFonts w:ascii="Times New Roman" w:eastAsia="Times New Roman" w:hAnsi="Times New Roman" w:cs="Times New Roman"/>
          <w:sz w:val="22"/>
        </w:rPr>
        <w:t>3</w:t>
      </w:r>
      <w:r w:rsidR="00D05CC0">
        <w:rPr>
          <w:rFonts w:ascii="Times New Roman" w:eastAsia="Times New Roman" w:hAnsi="Times New Roman" w:cs="Times New Roman"/>
          <w:sz w:val="22"/>
        </w:rPr>
        <w:t>:</w:t>
      </w:r>
      <w:r w:rsidR="00664FC2">
        <w:rPr>
          <w:rFonts w:ascii="Times New Roman" w:eastAsia="Times New Roman" w:hAnsi="Times New Roman" w:cs="Times New Roman"/>
          <w:sz w:val="22"/>
        </w:rPr>
        <w:t>0</w:t>
      </w:r>
      <w:r w:rsidR="00D05CC0">
        <w:rPr>
          <w:rFonts w:ascii="Times New Roman" w:eastAsia="Times New Roman" w:hAnsi="Times New Roman" w:cs="Times New Roman"/>
          <w:sz w:val="22"/>
        </w:rPr>
        <w:t xml:space="preserve">0 </w:t>
      </w:r>
      <w:r w:rsidR="00D05CC0">
        <w:rPr>
          <w:rFonts w:ascii="Times New Roman" w:eastAsia="Times New Roman" w:hAnsi="Times New Roman" w:cs="Times New Roman"/>
          <w:sz w:val="22"/>
        </w:rPr>
        <w:tab/>
      </w:r>
      <w:r w:rsidR="00956934">
        <w:rPr>
          <w:rFonts w:ascii="Times New Roman" w:eastAsia="Times New Roman" w:hAnsi="Times New Roman" w:cs="Times New Roman"/>
          <w:sz w:val="22"/>
        </w:rPr>
        <w:tab/>
      </w:r>
      <w:r w:rsidR="0063502C">
        <w:rPr>
          <w:rFonts w:ascii="Times New Roman" w:eastAsia="Times New Roman" w:hAnsi="Times New Roman" w:cs="Times New Roman"/>
          <w:b/>
          <w:sz w:val="22"/>
        </w:rPr>
        <w:t xml:space="preserve">Panel </w:t>
      </w:r>
      <w:r w:rsidR="0040473A">
        <w:rPr>
          <w:rFonts w:ascii="Times New Roman" w:eastAsia="Times New Roman" w:hAnsi="Times New Roman" w:cs="Times New Roman"/>
          <w:b/>
          <w:sz w:val="22"/>
        </w:rPr>
        <w:t>2</w:t>
      </w:r>
      <w:r w:rsidR="00D05CC0">
        <w:rPr>
          <w:rFonts w:ascii="Times New Roman" w:eastAsia="Times New Roman" w:hAnsi="Times New Roman" w:cs="Times New Roman"/>
          <w:b/>
          <w:sz w:val="22"/>
        </w:rPr>
        <w:t xml:space="preserve">: </w:t>
      </w:r>
      <w:r w:rsidR="00664FC2">
        <w:rPr>
          <w:rFonts w:ascii="Times New Roman" w:eastAsia="Times New Roman" w:hAnsi="Times New Roman" w:cs="Times New Roman"/>
          <w:b/>
          <w:sz w:val="22"/>
        </w:rPr>
        <w:t>The Limits of Policy Advice: Absorptive Capacity</w:t>
      </w:r>
    </w:p>
    <w:p w14:paraId="09AE4092" w14:textId="22F64C56" w:rsidR="00E65843" w:rsidRPr="00286242" w:rsidRDefault="00D05CC0">
      <w:pPr>
        <w:ind w:left="1440" w:firstLine="720"/>
        <w:jc w:val="both"/>
        <w:rPr>
          <w:b/>
        </w:rPr>
      </w:pPr>
      <w:r w:rsidRPr="00286242">
        <w:rPr>
          <w:rFonts w:ascii="Times New Roman" w:eastAsia="Times New Roman" w:hAnsi="Times New Roman" w:cs="Times New Roman"/>
          <w:b/>
          <w:sz w:val="22"/>
        </w:rPr>
        <w:t xml:space="preserve">Chair: </w:t>
      </w:r>
      <w:r w:rsidR="00F3341E" w:rsidRPr="00286242">
        <w:rPr>
          <w:rFonts w:ascii="Times New Roman" w:eastAsia="Times New Roman" w:hAnsi="Times New Roman" w:cs="Times New Roman"/>
          <w:i/>
          <w:sz w:val="22"/>
        </w:rPr>
        <w:t xml:space="preserve">Sergey </w:t>
      </w:r>
      <w:proofErr w:type="spellStart"/>
      <w:r w:rsidR="00F3341E" w:rsidRPr="00286242">
        <w:rPr>
          <w:rFonts w:ascii="Times New Roman" w:eastAsia="Times New Roman" w:hAnsi="Times New Roman" w:cs="Times New Roman"/>
          <w:i/>
          <w:sz w:val="22"/>
        </w:rPr>
        <w:t>Parkhomenko</w:t>
      </w:r>
      <w:proofErr w:type="spellEnd"/>
      <w:r w:rsidR="00F3341E" w:rsidRPr="00286242">
        <w:rPr>
          <w:rFonts w:ascii="Times New Roman" w:eastAsia="Times New Roman" w:hAnsi="Times New Roman" w:cs="Times New Roman"/>
          <w:i/>
          <w:sz w:val="22"/>
        </w:rPr>
        <w:t xml:space="preserve"> (HSE)</w:t>
      </w:r>
    </w:p>
    <w:p w14:paraId="7CEFC65A" w14:textId="5DB82590" w:rsidR="00E65843" w:rsidRPr="000E260A" w:rsidRDefault="00D05CC0">
      <w:pPr>
        <w:ind w:left="1440" w:firstLine="720"/>
        <w:jc w:val="both"/>
        <w:rPr>
          <w:i/>
        </w:rPr>
      </w:pPr>
      <w:r w:rsidRPr="00286242">
        <w:rPr>
          <w:rFonts w:ascii="Times New Roman" w:eastAsia="Times New Roman" w:hAnsi="Times New Roman" w:cs="Times New Roman"/>
          <w:b/>
          <w:sz w:val="22"/>
        </w:rPr>
        <w:t xml:space="preserve">Discussant: </w:t>
      </w:r>
      <w:r w:rsidR="00C72E70" w:rsidRPr="00C72E70">
        <w:rPr>
          <w:rFonts w:ascii="Times New Roman" w:eastAsia="Times New Roman" w:hAnsi="Times New Roman" w:cs="Times New Roman"/>
          <w:i/>
          <w:sz w:val="22"/>
        </w:rPr>
        <w:t xml:space="preserve">Caroline </w:t>
      </w:r>
      <w:proofErr w:type="spellStart"/>
      <w:r w:rsidR="00C72E70" w:rsidRPr="00C72E70">
        <w:rPr>
          <w:rFonts w:ascii="Times New Roman" w:eastAsia="Times New Roman" w:hAnsi="Times New Roman" w:cs="Times New Roman"/>
          <w:i/>
          <w:sz w:val="22"/>
        </w:rPr>
        <w:t>Schlaufer</w:t>
      </w:r>
      <w:proofErr w:type="spellEnd"/>
      <w:r w:rsidR="00C72E70" w:rsidRPr="00C72E70">
        <w:rPr>
          <w:rFonts w:ascii="Times New Roman" w:eastAsia="Times New Roman" w:hAnsi="Times New Roman" w:cs="Times New Roman"/>
          <w:i/>
          <w:sz w:val="22"/>
        </w:rPr>
        <w:t xml:space="preserve"> </w:t>
      </w:r>
      <w:r w:rsidR="00F3341E" w:rsidRPr="00286242">
        <w:rPr>
          <w:rFonts w:ascii="Times New Roman" w:eastAsia="Times New Roman" w:hAnsi="Times New Roman" w:cs="Times New Roman"/>
          <w:i/>
          <w:sz w:val="22"/>
        </w:rPr>
        <w:t>(HSE)</w:t>
      </w:r>
    </w:p>
    <w:p w14:paraId="15995612" w14:textId="77777777" w:rsidR="00E65843" w:rsidRDefault="00E65843">
      <w:pPr>
        <w:ind w:left="720"/>
        <w:jc w:val="both"/>
      </w:pPr>
    </w:p>
    <w:p w14:paraId="3687AF41" w14:textId="3C3C0E32" w:rsidR="00846B8D" w:rsidRPr="005D2061" w:rsidRDefault="00846B8D" w:rsidP="00846B8D">
      <w:pPr>
        <w:ind w:left="2160"/>
        <w:jc w:val="both"/>
        <w:rPr>
          <w:lang w:val="en-US"/>
        </w:rPr>
      </w:pPr>
      <w:r w:rsidRPr="00704942">
        <w:rPr>
          <w:rFonts w:ascii="Times New Roman" w:eastAsia="Times New Roman" w:hAnsi="Times New Roman" w:cs="Times New Roman"/>
          <w:b/>
          <w:i/>
          <w:sz w:val="22"/>
        </w:rPr>
        <w:t>Paper 1</w:t>
      </w:r>
      <w:r w:rsidRPr="005D2061">
        <w:rPr>
          <w:rFonts w:ascii="Times New Roman" w:eastAsia="Times New Roman" w:hAnsi="Times New Roman" w:cs="Times New Roman"/>
          <w:sz w:val="22"/>
        </w:rPr>
        <w:t xml:space="preserve">: </w:t>
      </w:r>
      <w:r w:rsidR="005D2061" w:rsidRPr="005D2061">
        <w:rPr>
          <w:rFonts w:ascii="Times New Roman" w:eastAsia="Times New Roman" w:hAnsi="Times New Roman" w:cs="Times New Roman"/>
          <w:sz w:val="22"/>
        </w:rPr>
        <w:t xml:space="preserve">Urban transportation policies in Moscow and Beijing from 2010s: policy advice in </w:t>
      </w:r>
      <w:r w:rsidR="008C6C4E">
        <w:rPr>
          <w:rFonts w:ascii="Times New Roman" w:eastAsia="Times New Roman" w:hAnsi="Times New Roman" w:cs="Times New Roman"/>
          <w:sz w:val="22"/>
        </w:rPr>
        <w:t xml:space="preserve">an </w:t>
      </w:r>
      <w:r w:rsidR="005D2061" w:rsidRPr="005D2061">
        <w:rPr>
          <w:rFonts w:ascii="Times New Roman" w:eastAsia="Times New Roman" w:hAnsi="Times New Roman" w:cs="Times New Roman"/>
          <w:sz w:val="22"/>
        </w:rPr>
        <w:t>authoritarian environment</w:t>
      </w:r>
    </w:p>
    <w:p w14:paraId="0E5B2BBB" w14:textId="77777777" w:rsidR="00846B8D" w:rsidRDefault="00846B8D" w:rsidP="00846B8D">
      <w:pPr>
        <w:ind w:left="2160"/>
        <w:jc w:val="both"/>
      </w:pPr>
      <w:r>
        <w:rPr>
          <w:rFonts w:ascii="Times New Roman" w:eastAsia="Times New Roman" w:hAnsi="Times New Roman" w:cs="Times New Roman"/>
          <w:i/>
          <w:sz w:val="22"/>
        </w:rPr>
        <w:t xml:space="preserve">Artem </w:t>
      </w:r>
      <w:proofErr w:type="spellStart"/>
      <w:r>
        <w:rPr>
          <w:rFonts w:ascii="Times New Roman" w:eastAsia="Times New Roman" w:hAnsi="Times New Roman" w:cs="Times New Roman"/>
          <w:i/>
          <w:sz w:val="22"/>
        </w:rPr>
        <w:t>Uldanov</w:t>
      </w:r>
      <w:proofErr w:type="spellEnd"/>
      <w:r>
        <w:rPr>
          <w:rFonts w:ascii="Times New Roman" w:eastAsia="Times New Roman" w:hAnsi="Times New Roman" w:cs="Times New Roman"/>
          <w:i/>
          <w:sz w:val="22"/>
        </w:rPr>
        <w:t xml:space="preserve"> </w:t>
      </w:r>
      <w:r w:rsidRPr="00012025">
        <w:rPr>
          <w:rFonts w:ascii="Times New Roman" w:eastAsia="Times New Roman" w:hAnsi="Times New Roman" w:cs="Times New Roman"/>
          <w:i/>
          <w:sz w:val="22"/>
        </w:rPr>
        <w:t xml:space="preserve">(National </w:t>
      </w:r>
      <w:r>
        <w:rPr>
          <w:rFonts w:ascii="Times New Roman" w:eastAsia="Times New Roman" w:hAnsi="Times New Roman" w:cs="Times New Roman"/>
          <w:i/>
          <w:sz w:val="22"/>
        </w:rPr>
        <w:t>R</w:t>
      </w:r>
      <w:r w:rsidRPr="00012025">
        <w:rPr>
          <w:rFonts w:ascii="Times New Roman" w:eastAsia="Times New Roman" w:hAnsi="Times New Roman" w:cs="Times New Roman"/>
          <w:i/>
          <w:sz w:val="22"/>
        </w:rPr>
        <w:t>esearch University Higher School of Economics, Moscow)</w:t>
      </w:r>
    </w:p>
    <w:p w14:paraId="5AA9539D" w14:textId="05F6FF5B" w:rsidR="00846B8D" w:rsidRPr="005D2061" w:rsidRDefault="005D2061" w:rsidP="005D2061">
      <w:pPr>
        <w:ind w:left="2160"/>
        <w:jc w:val="both"/>
        <w:rPr>
          <w:rFonts w:ascii="Times New Roman" w:eastAsia="Times New Roman" w:hAnsi="Times New Roman" w:cs="Times New Roman"/>
          <w:sz w:val="22"/>
          <w:lang w:val="en-US"/>
        </w:rPr>
      </w:pPr>
      <w:r w:rsidRPr="005D2061">
        <w:rPr>
          <w:rFonts w:ascii="Times New Roman" w:eastAsia="Times New Roman" w:hAnsi="Times New Roman" w:cs="Times New Roman"/>
          <w:sz w:val="22"/>
        </w:rPr>
        <w:t>Fighting traffic problems seems to be the main principle of urban transportation policies in developing countries, such as China and Russia.</w:t>
      </w:r>
      <w:bookmarkStart w:id="1" w:name="_GoBack"/>
      <w:bookmarkEnd w:id="1"/>
      <w:r w:rsidRPr="005D2061">
        <w:rPr>
          <w:rFonts w:ascii="Times New Roman" w:eastAsia="Times New Roman" w:hAnsi="Times New Roman" w:cs="Times New Roman"/>
          <w:sz w:val="22"/>
        </w:rPr>
        <w:t xml:space="preserve"> Large and fast-growing cities like Beijing and Moscow playing around urban transportation development strategies that focus mainly on combating traffic congestion and modernizing existed infrastructure, but problems usually a quite wider. (</w:t>
      </w:r>
      <w:proofErr w:type="spellStart"/>
      <w:r w:rsidRPr="005D2061">
        <w:rPr>
          <w:rFonts w:ascii="Times New Roman" w:eastAsia="Times New Roman" w:hAnsi="Times New Roman" w:cs="Times New Roman"/>
          <w:sz w:val="22"/>
        </w:rPr>
        <w:t>Blinkin</w:t>
      </w:r>
      <w:proofErr w:type="spellEnd"/>
      <w:r w:rsidRPr="005D2061">
        <w:rPr>
          <w:rFonts w:ascii="Times New Roman" w:eastAsia="Times New Roman" w:hAnsi="Times New Roman" w:cs="Times New Roman"/>
          <w:sz w:val="22"/>
        </w:rPr>
        <w:t>) Air pollution, safety on roads, parking issues and public transport are also playing a major role in creation of sustainable transportation policy (</w:t>
      </w:r>
      <w:proofErr w:type="spellStart"/>
      <w:r w:rsidRPr="005D2061">
        <w:rPr>
          <w:rFonts w:ascii="Times New Roman" w:eastAsia="Times New Roman" w:hAnsi="Times New Roman" w:cs="Times New Roman"/>
          <w:sz w:val="22"/>
        </w:rPr>
        <w:t>Gakenhaimer</w:t>
      </w:r>
      <w:proofErr w:type="spellEnd"/>
      <w:r w:rsidRPr="005D2061">
        <w:rPr>
          <w:rFonts w:ascii="Times New Roman" w:eastAsia="Times New Roman" w:hAnsi="Times New Roman" w:cs="Times New Roman"/>
          <w:sz w:val="22"/>
        </w:rPr>
        <w:t>, Buehler, Peng). In these conditions, effectiveness of the policies strongly rely on authorities’ capacity to absorb innovative proposals, quality of cooperation with expert community and financial priorities. In this paper we will analyse how policy advice in particular sphere – public transportation, are working on practice in specific authoritarian environment and how experts could shape decision-making process in such circumstances</w:t>
      </w:r>
      <w:r>
        <w:rPr>
          <w:rFonts w:ascii="Times New Roman" w:eastAsia="Times New Roman" w:hAnsi="Times New Roman" w:cs="Times New Roman"/>
          <w:sz w:val="22"/>
          <w:lang w:val="en-US"/>
        </w:rPr>
        <w:t>.</w:t>
      </w:r>
    </w:p>
    <w:p w14:paraId="2CF98E18" w14:textId="77777777" w:rsidR="00E65843" w:rsidRDefault="00E65843">
      <w:pPr>
        <w:ind w:left="2160"/>
        <w:jc w:val="both"/>
      </w:pPr>
    </w:p>
    <w:p w14:paraId="7CCD034F" w14:textId="38B61478" w:rsidR="00E65843" w:rsidRDefault="00D05CC0">
      <w:pPr>
        <w:ind w:left="2160"/>
        <w:jc w:val="both"/>
        <w:rPr>
          <w:rFonts w:ascii="Times New Roman" w:eastAsia="Times New Roman" w:hAnsi="Times New Roman" w:cs="Times New Roman"/>
          <w:sz w:val="22"/>
        </w:rPr>
      </w:pPr>
      <w:bookmarkStart w:id="2" w:name="h.30j0zll" w:colFirst="0" w:colLast="0"/>
      <w:bookmarkEnd w:id="2"/>
      <w:r w:rsidRPr="00704942">
        <w:rPr>
          <w:rFonts w:ascii="Times New Roman" w:eastAsia="Times New Roman" w:hAnsi="Times New Roman" w:cs="Times New Roman"/>
          <w:b/>
          <w:i/>
          <w:sz w:val="22"/>
        </w:rPr>
        <w:t>Paper 2</w:t>
      </w:r>
      <w:r>
        <w:rPr>
          <w:rFonts w:ascii="Times New Roman" w:eastAsia="Times New Roman" w:hAnsi="Times New Roman" w:cs="Times New Roman"/>
          <w:sz w:val="22"/>
        </w:rPr>
        <w:t xml:space="preserve">: </w:t>
      </w:r>
      <w:r w:rsidR="008C6C4E">
        <w:rPr>
          <w:rFonts w:ascii="Times New Roman" w:eastAsia="Times New Roman" w:hAnsi="Times New Roman" w:cs="Times New Roman"/>
          <w:sz w:val="22"/>
        </w:rPr>
        <w:t xml:space="preserve">The </w:t>
      </w:r>
      <w:r w:rsidR="00704942" w:rsidRPr="00704942">
        <w:rPr>
          <w:rFonts w:ascii="Times New Roman" w:eastAsia="Times New Roman" w:hAnsi="Times New Roman" w:cs="Times New Roman"/>
          <w:sz w:val="22"/>
        </w:rPr>
        <w:t>Politics of expertise in the European Union: Applying Policy Advisory System approach</w:t>
      </w:r>
    </w:p>
    <w:p w14:paraId="19875220" w14:textId="7E62C1E2" w:rsidR="000A4FDA" w:rsidRDefault="000A4FDA">
      <w:pPr>
        <w:ind w:left="2160"/>
        <w:jc w:val="both"/>
        <w:rPr>
          <w:rFonts w:ascii="Times New Roman" w:hAnsi="Times New Roman" w:cs="Times New Roman"/>
          <w:i/>
          <w:sz w:val="22"/>
          <w:szCs w:val="22"/>
        </w:rPr>
      </w:pPr>
      <w:r w:rsidRPr="000A4FDA">
        <w:rPr>
          <w:rFonts w:ascii="Times New Roman" w:hAnsi="Times New Roman" w:cs="Times New Roman"/>
          <w:i/>
          <w:sz w:val="22"/>
          <w:szCs w:val="22"/>
        </w:rPr>
        <w:t xml:space="preserve">Anastasia </w:t>
      </w:r>
      <w:proofErr w:type="spellStart"/>
      <w:r w:rsidRPr="000A4FDA">
        <w:rPr>
          <w:rFonts w:ascii="Times New Roman" w:hAnsi="Times New Roman" w:cs="Times New Roman"/>
          <w:i/>
          <w:sz w:val="22"/>
          <w:szCs w:val="22"/>
        </w:rPr>
        <w:t>Rogacheva</w:t>
      </w:r>
      <w:proofErr w:type="spellEnd"/>
      <w:r w:rsidRPr="000A4FDA">
        <w:rPr>
          <w:rFonts w:ascii="Times New Roman" w:hAnsi="Times New Roman" w:cs="Times New Roman"/>
          <w:i/>
          <w:sz w:val="22"/>
          <w:szCs w:val="22"/>
        </w:rPr>
        <w:t xml:space="preserve"> (</w:t>
      </w:r>
      <w:r w:rsidR="00704942" w:rsidRPr="00145A59">
        <w:rPr>
          <w:rFonts w:ascii="Times New Roman" w:eastAsia="Times New Roman" w:hAnsi="Times New Roman" w:cs="Times New Roman"/>
          <w:i/>
          <w:sz w:val="22"/>
        </w:rPr>
        <w:t>National University of Singapore</w:t>
      </w:r>
      <w:r w:rsidRPr="000A4FDA">
        <w:rPr>
          <w:rFonts w:ascii="Times New Roman" w:hAnsi="Times New Roman" w:cs="Times New Roman"/>
          <w:i/>
          <w:sz w:val="22"/>
          <w:szCs w:val="22"/>
        </w:rPr>
        <w:t>)</w:t>
      </w:r>
    </w:p>
    <w:p w14:paraId="09D998CD" w14:textId="645DAC91" w:rsidR="00CC64CD" w:rsidRPr="00704942" w:rsidRDefault="00CC64CD" w:rsidP="000E260A">
      <w:pPr>
        <w:ind w:left="2160"/>
        <w:jc w:val="both"/>
        <w:rPr>
          <w:rFonts w:ascii="Times New Roman" w:hAnsi="Times New Roman" w:cs="Times New Roman"/>
          <w:sz w:val="22"/>
          <w:szCs w:val="22"/>
        </w:rPr>
      </w:pPr>
      <w:r w:rsidRPr="00704942">
        <w:rPr>
          <w:rFonts w:ascii="Times New Roman" w:hAnsi="Times New Roman" w:cs="Times New Roman"/>
          <w:sz w:val="22"/>
          <w:szCs w:val="22"/>
        </w:rPr>
        <w:t xml:space="preserve">The paper </w:t>
      </w:r>
      <w:r w:rsidR="00F3341E">
        <w:rPr>
          <w:rFonts w:ascii="Times New Roman" w:hAnsi="Times New Roman" w:cs="Times New Roman"/>
          <w:sz w:val="22"/>
          <w:szCs w:val="22"/>
        </w:rPr>
        <w:t>applies</w:t>
      </w:r>
      <w:r w:rsidRPr="00704942">
        <w:rPr>
          <w:rFonts w:ascii="Times New Roman" w:hAnsi="Times New Roman" w:cs="Times New Roman"/>
          <w:sz w:val="22"/>
          <w:szCs w:val="22"/>
        </w:rPr>
        <w:t xml:space="preserve"> the Policy Advisory System approach to examine </w:t>
      </w:r>
      <w:r w:rsidRPr="00704942">
        <w:rPr>
          <w:rFonts w:ascii="Times New Roman" w:hAnsi="Times New Roman" w:cs="Times New Roman"/>
          <w:i/>
          <w:sz w:val="22"/>
          <w:szCs w:val="22"/>
        </w:rPr>
        <w:t>the</w:t>
      </w:r>
      <w:r w:rsidRPr="00704942">
        <w:rPr>
          <w:rFonts w:ascii="Times New Roman" w:hAnsi="Times New Roman" w:cs="Times New Roman"/>
          <w:sz w:val="22"/>
          <w:szCs w:val="22"/>
        </w:rPr>
        <w:t xml:space="preserve"> role of experts in policy form</w:t>
      </w:r>
      <w:r w:rsidR="000E260A">
        <w:rPr>
          <w:rFonts w:ascii="Times New Roman" w:hAnsi="Times New Roman" w:cs="Times New Roman"/>
          <w:sz w:val="22"/>
          <w:szCs w:val="22"/>
        </w:rPr>
        <w:t xml:space="preserve">ulation in the European Union. </w:t>
      </w:r>
      <w:r w:rsidRPr="00704942">
        <w:rPr>
          <w:rFonts w:ascii="Times New Roman" w:hAnsi="Times New Roman" w:cs="Times New Roman"/>
          <w:sz w:val="22"/>
          <w:szCs w:val="22"/>
        </w:rPr>
        <w:t>Evidence-</w:t>
      </w:r>
      <w:r w:rsidRPr="00704942">
        <w:rPr>
          <w:rFonts w:ascii="Times New Roman" w:hAnsi="Times New Roman" w:cs="Times New Roman"/>
          <w:sz w:val="22"/>
          <w:szCs w:val="22"/>
        </w:rPr>
        <w:lastRenderedPageBreak/>
        <w:t>based policy has entered the centre stage of discussions on how to improve public policy effectiveness in the recent decades. Consideration of expert knowledge by policymakers has been deemed likely to improve policy decisions and decrease the risk of policy failures.  Therefore, how and why the role and influence of experts varies in policymaking is an important research topic.</w:t>
      </w:r>
      <w:r w:rsidR="000E260A">
        <w:rPr>
          <w:rFonts w:ascii="Times New Roman" w:hAnsi="Times New Roman" w:cs="Times New Roman"/>
          <w:sz w:val="22"/>
          <w:szCs w:val="22"/>
        </w:rPr>
        <w:t xml:space="preserve"> The l</w:t>
      </w:r>
      <w:r w:rsidRPr="00704942">
        <w:rPr>
          <w:rFonts w:ascii="Times New Roman" w:hAnsi="Times New Roman" w:cs="Times New Roman"/>
          <w:sz w:val="22"/>
          <w:szCs w:val="22"/>
        </w:rPr>
        <w:t>iterature suggests that different approaches have been used to understand variations in the influence of experts (e.g. examining knowledge transmission and utilisation aspects). This paper suggests a new way to look into the politics of expertise by using the policy advisory system (PAS) approach. Applying the PAS approach seems to have potential as much of the existing literature focuses on producers and consumers of expertise in isolation from other advisory actors. However, by focusing on a particular type of actor in isolation from others, one reads out how the actor’s influence is shaped within an ongoing interaction between a broader set of actors. This paper argues that the role and influence of experts cannot be considered independently from other advisory actors. To account for how and why experts rather than other actors are influential in policy formulation, a framework that takes into account experts’ interactive relationship with other advisory actors is required. Applying the PAS approach has been considered to have an explanatory potential as one of the central features of the approach is the synergistic view of policy advisory actors as interlocked elements of a system with its own dynamics.</w:t>
      </w:r>
      <w:r w:rsidR="000E260A">
        <w:rPr>
          <w:rFonts w:ascii="Times New Roman" w:hAnsi="Times New Roman" w:cs="Times New Roman"/>
          <w:sz w:val="22"/>
          <w:szCs w:val="22"/>
        </w:rPr>
        <w:t xml:space="preserve"> </w:t>
      </w:r>
      <w:r w:rsidRPr="00704942">
        <w:rPr>
          <w:rFonts w:ascii="Times New Roman" w:hAnsi="Times New Roman" w:cs="Times New Roman"/>
          <w:sz w:val="22"/>
          <w:szCs w:val="22"/>
        </w:rPr>
        <w:t xml:space="preserve">The EU has been considered an interesting case for investigation as the EU policymaking relies on a well-developed policy advisory system. Furthermore, existing research is heavily focussing on Anglo-Saxon countries, whereas there are fewer studies on jurisdictions grounded in other political-administrative traditions. </w:t>
      </w:r>
    </w:p>
    <w:p w14:paraId="6CE872A6" w14:textId="77777777" w:rsidR="00CC64CD" w:rsidRPr="000A4FDA" w:rsidRDefault="00CC64CD">
      <w:pPr>
        <w:ind w:left="2160"/>
        <w:jc w:val="both"/>
        <w:rPr>
          <w:rFonts w:ascii="Times New Roman" w:hAnsi="Times New Roman" w:cs="Times New Roman"/>
          <w:i/>
          <w:sz w:val="22"/>
          <w:szCs w:val="22"/>
        </w:rPr>
      </w:pPr>
    </w:p>
    <w:p w14:paraId="6004F0AC" w14:textId="77777777" w:rsidR="00DD2C62" w:rsidRPr="00DD2C62" w:rsidRDefault="00DD2C62" w:rsidP="00DD2C62">
      <w:pPr>
        <w:ind w:left="2160"/>
        <w:jc w:val="both"/>
        <w:rPr>
          <w:rFonts w:ascii="Times New Roman" w:eastAsia="Times New Roman" w:hAnsi="Times New Roman" w:cs="Times New Roman"/>
          <w:bCs/>
          <w:i/>
          <w:sz w:val="22"/>
        </w:rPr>
      </w:pPr>
    </w:p>
    <w:p w14:paraId="0B85F883" w14:textId="77777777" w:rsidR="00E65843" w:rsidRDefault="00E65843">
      <w:pPr>
        <w:jc w:val="both"/>
      </w:pPr>
    </w:p>
    <w:p w14:paraId="2D9B8139" w14:textId="596A11C0" w:rsidR="00E65843" w:rsidRDefault="00D05CC0">
      <w:pPr>
        <w:jc w:val="both"/>
      </w:pPr>
      <w:r>
        <w:rPr>
          <w:rFonts w:ascii="Times New Roman" w:eastAsia="Times New Roman" w:hAnsi="Times New Roman" w:cs="Times New Roman"/>
          <w:sz w:val="22"/>
        </w:rPr>
        <w:t>1</w:t>
      </w:r>
      <w:r w:rsidR="00773EA9">
        <w:rPr>
          <w:rFonts w:ascii="Times New Roman" w:eastAsia="Times New Roman" w:hAnsi="Times New Roman" w:cs="Times New Roman"/>
          <w:sz w:val="22"/>
        </w:rPr>
        <w:t>3</w:t>
      </w:r>
      <w:r>
        <w:rPr>
          <w:rFonts w:ascii="Times New Roman" w:eastAsia="Times New Roman" w:hAnsi="Times New Roman" w:cs="Times New Roman"/>
          <w:sz w:val="22"/>
        </w:rPr>
        <w:t>:</w:t>
      </w:r>
      <w:r w:rsidR="00664FC2">
        <w:rPr>
          <w:rFonts w:ascii="Times New Roman" w:eastAsia="Times New Roman" w:hAnsi="Times New Roman" w:cs="Times New Roman"/>
          <w:sz w:val="22"/>
        </w:rPr>
        <w:t>0</w:t>
      </w:r>
      <w:r>
        <w:rPr>
          <w:rFonts w:ascii="Times New Roman" w:eastAsia="Times New Roman" w:hAnsi="Times New Roman" w:cs="Times New Roman"/>
          <w:sz w:val="22"/>
        </w:rPr>
        <w:t>0-1</w:t>
      </w:r>
      <w:r w:rsidR="00773EA9">
        <w:rPr>
          <w:rFonts w:ascii="Times New Roman" w:eastAsia="Times New Roman" w:hAnsi="Times New Roman" w:cs="Times New Roman"/>
          <w:sz w:val="22"/>
        </w:rPr>
        <w:t>3</w:t>
      </w:r>
      <w:r w:rsidR="00664FC2">
        <w:rPr>
          <w:rFonts w:ascii="Times New Roman" w:eastAsia="Times New Roman" w:hAnsi="Times New Roman" w:cs="Times New Roman"/>
          <w:sz w:val="22"/>
        </w:rPr>
        <w:t>:15</w:t>
      </w:r>
      <w:r w:rsidR="00846B8D">
        <w:rPr>
          <w:rFonts w:ascii="Times New Roman" w:eastAsia="Times New Roman" w:hAnsi="Times New Roman" w:cs="Times New Roman"/>
          <w:sz w:val="22"/>
        </w:rPr>
        <w:tab/>
      </w:r>
      <w:r>
        <w:rPr>
          <w:rFonts w:ascii="Times New Roman" w:eastAsia="Times New Roman" w:hAnsi="Times New Roman" w:cs="Times New Roman"/>
          <w:sz w:val="22"/>
        </w:rPr>
        <w:tab/>
      </w:r>
      <w:r w:rsidR="00664FC2">
        <w:rPr>
          <w:rFonts w:ascii="Times New Roman" w:eastAsia="Times New Roman" w:hAnsi="Times New Roman" w:cs="Times New Roman"/>
          <w:sz w:val="22"/>
        </w:rPr>
        <w:t>SHORT BREAK</w:t>
      </w:r>
    </w:p>
    <w:p w14:paraId="41B9340F" w14:textId="77777777" w:rsidR="00E65843" w:rsidRDefault="00E65843">
      <w:pPr>
        <w:jc w:val="both"/>
      </w:pPr>
    </w:p>
    <w:p w14:paraId="790F00CF" w14:textId="50B7B7B5" w:rsidR="00E65843" w:rsidRDefault="00D05CC0">
      <w:pPr>
        <w:jc w:val="both"/>
      </w:pPr>
      <w:r>
        <w:rPr>
          <w:rFonts w:ascii="Times New Roman" w:eastAsia="Times New Roman" w:hAnsi="Times New Roman" w:cs="Times New Roman"/>
          <w:sz w:val="22"/>
        </w:rPr>
        <w:t>1</w:t>
      </w:r>
      <w:r w:rsidR="00773EA9">
        <w:rPr>
          <w:rFonts w:ascii="Times New Roman" w:eastAsia="Times New Roman" w:hAnsi="Times New Roman" w:cs="Times New Roman"/>
          <w:sz w:val="22"/>
        </w:rPr>
        <w:t>3</w:t>
      </w:r>
      <w:r w:rsidR="00664FC2">
        <w:rPr>
          <w:rFonts w:ascii="Times New Roman" w:eastAsia="Times New Roman" w:hAnsi="Times New Roman" w:cs="Times New Roman"/>
          <w:sz w:val="22"/>
        </w:rPr>
        <w:t>:15</w:t>
      </w:r>
      <w:r>
        <w:rPr>
          <w:rFonts w:ascii="Times New Roman" w:eastAsia="Times New Roman" w:hAnsi="Times New Roman" w:cs="Times New Roman"/>
          <w:sz w:val="22"/>
        </w:rPr>
        <w:t>-1</w:t>
      </w:r>
      <w:r w:rsidR="00773EA9">
        <w:rPr>
          <w:rFonts w:ascii="Times New Roman" w:eastAsia="Times New Roman" w:hAnsi="Times New Roman" w:cs="Times New Roman"/>
          <w:sz w:val="22"/>
        </w:rPr>
        <w:t>4</w:t>
      </w:r>
      <w:r w:rsidR="00664FC2">
        <w:rPr>
          <w:rFonts w:ascii="Times New Roman" w:eastAsia="Times New Roman" w:hAnsi="Times New Roman" w:cs="Times New Roman"/>
          <w:sz w:val="22"/>
        </w:rPr>
        <w:t>:00</w:t>
      </w:r>
      <w:r w:rsidR="00846B8D">
        <w:rPr>
          <w:rFonts w:ascii="Times New Roman" w:eastAsia="Times New Roman" w:hAnsi="Times New Roman" w:cs="Times New Roman"/>
          <w:sz w:val="22"/>
        </w:rPr>
        <w:tab/>
      </w:r>
      <w:r>
        <w:rPr>
          <w:rFonts w:ascii="Times New Roman" w:eastAsia="Times New Roman" w:hAnsi="Times New Roman" w:cs="Times New Roman"/>
          <w:sz w:val="22"/>
        </w:rPr>
        <w:t xml:space="preserve"> </w:t>
      </w:r>
      <w:r>
        <w:rPr>
          <w:rFonts w:ascii="Times New Roman" w:eastAsia="Times New Roman" w:hAnsi="Times New Roman" w:cs="Times New Roman"/>
          <w:sz w:val="22"/>
        </w:rPr>
        <w:tab/>
      </w:r>
      <w:r>
        <w:rPr>
          <w:rFonts w:ascii="Times New Roman" w:eastAsia="Times New Roman" w:hAnsi="Times New Roman" w:cs="Times New Roman"/>
          <w:b/>
          <w:sz w:val="22"/>
        </w:rPr>
        <w:t>Closing Session: Roundtable Discussion</w:t>
      </w:r>
      <w:r w:rsidR="00664FC2">
        <w:rPr>
          <w:rFonts w:ascii="Times New Roman" w:eastAsia="Times New Roman" w:hAnsi="Times New Roman" w:cs="Times New Roman"/>
          <w:b/>
          <w:sz w:val="22"/>
        </w:rPr>
        <w:t xml:space="preserve"> and Future Plans</w:t>
      </w:r>
    </w:p>
    <w:p w14:paraId="4F9EEB7A" w14:textId="77777777" w:rsidR="00E65843" w:rsidRDefault="00D05CC0">
      <w:pPr>
        <w:ind w:left="1440" w:firstLine="720"/>
      </w:pPr>
      <w:r>
        <w:rPr>
          <w:rFonts w:ascii="Times New Roman" w:eastAsia="Times New Roman" w:hAnsi="Times New Roman" w:cs="Times New Roman"/>
          <w:b/>
          <w:sz w:val="22"/>
        </w:rPr>
        <w:t>Chair:</w:t>
      </w:r>
      <w:r>
        <w:rPr>
          <w:rFonts w:ascii="Times New Roman" w:eastAsia="Times New Roman" w:hAnsi="Times New Roman" w:cs="Times New Roman"/>
          <w:sz w:val="22"/>
        </w:rPr>
        <w:t xml:space="preserve"> </w:t>
      </w:r>
      <w:r>
        <w:rPr>
          <w:rFonts w:ascii="Times New Roman" w:eastAsia="Times New Roman" w:hAnsi="Times New Roman" w:cs="Times New Roman"/>
          <w:i/>
          <w:sz w:val="22"/>
        </w:rPr>
        <w:t>Convenors</w:t>
      </w:r>
    </w:p>
    <w:p w14:paraId="1EBC7EEA" w14:textId="77777777" w:rsidR="00E65843" w:rsidRDefault="00E65843">
      <w:pPr>
        <w:jc w:val="both"/>
      </w:pPr>
    </w:p>
    <w:p w14:paraId="405D9772" w14:textId="43A60473" w:rsidR="00E65843" w:rsidRDefault="00664FC2">
      <w:pPr>
        <w:jc w:val="both"/>
      </w:pPr>
      <w:r>
        <w:rPr>
          <w:rFonts w:ascii="Times New Roman" w:eastAsia="Times New Roman" w:hAnsi="Times New Roman" w:cs="Times New Roman"/>
          <w:sz w:val="22"/>
        </w:rPr>
        <w:t>1</w:t>
      </w:r>
      <w:r w:rsidR="00773EA9">
        <w:rPr>
          <w:rFonts w:ascii="Times New Roman" w:eastAsia="Times New Roman" w:hAnsi="Times New Roman" w:cs="Times New Roman"/>
          <w:sz w:val="22"/>
        </w:rPr>
        <w:t>4</w:t>
      </w:r>
      <w:r>
        <w:rPr>
          <w:rFonts w:ascii="Times New Roman" w:eastAsia="Times New Roman" w:hAnsi="Times New Roman" w:cs="Times New Roman"/>
          <w:sz w:val="22"/>
        </w:rPr>
        <w:t>:00</w:t>
      </w:r>
      <w:r w:rsidR="00D05CC0" w:rsidRPr="00274358">
        <w:rPr>
          <w:rFonts w:ascii="Times New Roman" w:eastAsia="Times New Roman" w:hAnsi="Times New Roman" w:cs="Times New Roman"/>
          <w:sz w:val="22"/>
        </w:rPr>
        <w:t xml:space="preserve"> </w:t>
      </w:r>
      <w:r w:rsidR="00846B8D">
        <w:rPr>
          <w:rFonts w:ascii="Times New Roman" w:eastAsia="Times New Roman" w:hAnsi="Times New Roman" w:cs="Times New Roman"/>
          <w:sz w:val="22"/>
        </w:rPr>
        <w:tab/>
      </w:r>
      <w:r w:rsidR="00D05CC0" w:rsidRPr="00274358">
        <w:rPr>
          <w:rFonts w:ascii="Times New Roman" w:eastAsia="Times New Roman" w:hAnsi="Times New Roman" w:cs="Times New Roman"/>
          <w:sz w:val="22"/>
        </w:rPr>
        <w:tab/>
      </w:r>
      <w:r w:rsidR="00D05CC0" w:rsidRPr="00274358">
        <w:rPr>
          <w:rFonts w:ascii="Times New Roman" w:eastAsia="Times New Roman" w:hAnsi="Times New Roman" w:cs="Times New Roman"/>
          <w:sz w:val="22"/>
        </w:rPr>
        <w:tab/>
      </w:r>
      <w:r w:rsidR="00274358" w:rsidRPr="00274358">
        <w:rPr>
          <w:rFonts w:ascii="Times New Roman" w:eastAsia="Times New Roman" w:hAnsi="Times New Roman" w:cs="Times New Roman"/>
          <w:sz w:val="22"/>
        </w:rPr>
        <w:t xml:space="preserve">Casual </w:t>
      </w:r>
      <w:r w:rsidR="00846B8D">
        <w:rPr>
          <w:rFonts w:ascii="Times New Roman" w:eastAsia="Times New Roman" w:hAnsi="Times New Roman" w:cs="Times New Roman"/>
          <w:sz w:val="22"/>
        </w:rPr>
        <w:t>Lunch</w:t>
      </w:r>
    </w:p>
    <w:p w14:paraId="6187D258" w14:textId="77777777" w:rsidR="00E65843" w:rsidRDefault="00E65843"/>
    <w:p w14:paraId="329D6352" w14:textId="77777777" w:rsidR="00E65843" w:rsidRDefault="00D05CC0">
      <w:pPr>
        <w:jc w:val="center"/>
      </w:pPr>
      <w:r>
        <w:rPr>
          <w:rFonts w:ascii="Times New Roman" w:eastAsia="Times New Roman" w:hAnsi="Times New Roman" w:cs="Times New Roman"/>
          <w:smallCaps/>
          <w:sz w:val="22"/>
          <w:u w:val="single"/>
        </w:rPr>
        <w:t>End of Programme</w:t>
      </w:r>
    </w:p>
    <w:sectPr w:rsidR="00E65843">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E7057" w14:textId="77777777" w:rsidR="00911472" w:rsidRDefault="00911472">
      <w:r>
        <w:separator/>
      </w:r>
    </w:p>
  </w:endnote>
  <w:endnote w:type="continuationSeparator" w:id="0">
    <w:p w14:paraId="2C6749C8" w14:textId="77777777" w:rsidR="00911472" w:rsidRDefault="00911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auto"/>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20C7B" w14:textId="4DD78E58" w:rsidR="00E65843" w:rsidRDefault="00D05CC0">
    <w:pPr>
      <w:tabs>
        <w:tab w:val="center" w:pos="4320"/>
        <w:tab w:val="right" w:pos="8640"/>
      </w:tabs>
    </w:pPr>
    <w:r>
      <w:fldChar w:fldCharType="begin"/>
    </w:r>
    <w:r>
      <w:instrText>PAGE</w:instrText>
    </w:r>
    <w:r>
      <w:fldChar w:fldCharType="separate"/>
    </w:r>
    <w:r w:rsidR="00C72E70">
      <w:rPr>
        <w:noProof/>
      </w:rPr>
      <w:t>9</w:t>
    </w:r>
    <w:r>
      <w:fldChar w:fldCharType="end"/>
    </w:r>
  </w:p>
  <w:p w14:paraId="66959B87" w14:textId="77777777" w:rsidR="00E65843" w:rsidRDefault="00E65843"/>
  <w:p w14:paraId="147C89E0" w14:textId="77777777" w:rsidR="00E65843" w:rsidRDefault="00E65843"/>
  <w:p w14:paraId="08C20535" w14:textId="77777777" w:rsidR="00E65843" w:rsidRDefault="00E658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7EF4C" w14:textId="77777777" w:rsidR="00911472" w:rsidRDefault="00911472">
      <w:r>
        <w:separator/>
      </w:r>
    </w:p>
  </w:footnote>
  <w:footnote w:type="continuationSeparator" w:id="0">
    <w:p w14:paraId="61D4155F" w14:textId="77777777" w:rsidR="00911472" w:rsidRDefault="009114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B66D4"/>
    <w:multiLevelType w:val="hybridMultilevel"/>
    <w:tmpl w:val="22C8A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1B20D0"/>
    <w:multiLevelType w:val="hybridMultilevel"/>
    <w:tmpl w:val="B718BBE8"/>
    <w:lvl w:ilvl="0" w:tplc="97E0DD70">
      <w:numFmt w:val="bullet"/>
      <w:lvlText w:val="-"/>
      <w:lvlJc w:val="left"/>
      <w:pPr>
        <w:ind w:left="72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901F36"/>
    <w:multiLevelType w:val="hybridMultilevel"/>
    <w:tmpl w:val="08306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CE72B1"/>
    <w:multiLevelType w:val="multilevel"/>
    <w:tmpl w:val="CCBE1C3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65843"/>
    <w:rsid w:val="00012025"/>
    <w:rsid w:val="000A4FDA"/>
    <w:rsid w:val="000E260A"/>
    <w:rsid w:val="000E4AF3"/>
    <w:rsid w:val="000E709A"/>
    <w:rsid w:val="00145A59"/>
    <w:rsid w:val="00147CC1"/>
    <w:rsid w:val="00184F6F"/>
    <w:rsid w:val="001C10E6"/>
    <w:rsid w:val="00237D25"/>
    <w:rsid w:val="00274358"/>
    <w:rsid w:val="0028568A"/>
    <w:rsid w:val="00286242"/>
    <w:rsid w:val="00296411"/>
    <w:rsid w:val="002F2CE3"/>
    <w:rsid w:val="002F52D8"/>
    <w:rsid w:val="00343120"/>
    <w:rsid w:val="00382731"/>
    <w:rsid w:val="003B0D26"/>
    <w:rsid w:val="003D332F"/>
    <w:rsid w:val="003E27BC"/>
    <w:rsid w:val="004022B3"/>
    <w:rsid w:val="0040473A"/>
    <w:rsid w:val="00422BC0"/>
    <w:rsid w:val="004C3009"/>
    <w:rsid w:val="004E750F"/>
    <w:rsid w:val="005612CC"/>
    <w:rsid w:val="005D2061"/>
    <w:rsid w:val="005E7365"/>
    <w:rsid w:val="00620F2B"/>
    <w:rsid w:val="0063502C"/>
    <w:rsid w:val="006421FF"/>
    <w:rsid w:val="00646B48"/>
    <w:rsid w:val="00652F32"/>
    <w:rsid w:val="00656787"/>
    <w:rsid w:val="00664FC2"/>
    <w:rsid w:val="00665812"/>
    <w:rsid w:val="006C4B67"/>
    <w:rsid w:val="006D0732"/>
    <w:rsid w:val="00704942"/>
    <w:rsid w:val="007177CB"/>
    <w:rsid w:val="00773EA9"/>
    <w:rsid w:val="00826478"/>
    <w:rsid w:val="008274A9"/>
    <w:rsid w:val="008350BE"/>
    <w:rsid w:val="00846B8D"/>
    <w:rsid w:val="008B718A"/>
    <w:rsid w:val="008C6C4E"/>
    <w:rsid w:val="008D1EC0"/>
    <w:rsid w:val="00911472"/>
    <w:rsid w:val="00956934"/>
    <w:rsid w:val="00A17599"/>
    <w:rsid w:val="00A67FA3"/>
    <w:rsid w:val="00AB27B7"/>
    <w:rsid w:val="00AD31CB"/>
    <w:rsid w:val="00B902D0"/>
    <w:rsid w:val="00C115F8"/>
    <w:rsid w:val="00C72E70"/>
    <w:rsid w:val="00CC64CD"/>
    <w:rsid w:val="00CE3597"/>
    <w:rsid w:val="00CF39B1"/>
    <w:rsid w:val="00D05CC0"/>
    <w:rsid w:val="00D53660"/>
    <w:rsid w:val="00D63164"/>
    <w:rsid w:val="00DA54A3"/>
    <w:rsid w:val="00DB12AB"/>
    <w:rsid w:val="00DD2C62"/>
    <w:rsid w:val="00DD5A07"/>
    <w:rsid w:val="00E65843"/>
    <w:rsid w:val="00EE6B6C"/>
    <w:rsid w:val="00F3341E"/>
    <w:rsid w:val="00F37911"/>
    <w:rsid w:val="00F46563"/>
    <w:rsid w:val="00F60C45"/>
    <w:rsid w:val="00FA36AE"/>
    <w:rsid w:val="00FC2447"/>
    <w:rsid w:val="00FF1E9F"/>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0E6CC"/>
  <w15:docId w15:val="{B420D7D2-1287-435A-8B53-232642385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rPr>
  </w:style>
  <w:style w:type="paragraph" w:styleId="2">
    <w:name w:val="heading 2"/>
    <w:basedOn w:val="a"/>
    <w:next w:val="a"/>
    <w:pPr>
      <w:keepNext/>
      <w:keepLines/>
      <w:spacing w:before="100" w:after="100"/>
      <w:outlineLvl w:val="1"/>
    </w:pPr>
    <w:rPr>
      <w:rFonts w:ascii="Times New Roman" w:eastAsia="Times New Roman" w:hAnsi="Times New Roman" w:cs="Times New Roman"/>
      <w:b/>
      <w:sz w:val="36"/>
    </w:rPr>
  </w:style>
  <w:style w:type="paragraph" w:styleId="3">
    <w:name w:val="heading 3"/>
    <w:basedOn w:val="a"/>
    <w:next w:val="a"/>
    <w:pPr>
      <w:keepNext/>
      <w:keepLines/>
      <w:spacing w:before="280" w:after="80"/>
      <w:outlineLvl w:val="2"/>
    </w:pPr>
    <w:rPr>
      <w:b/>
      <w:sz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rPr>
  </w:style>
  <w:style w:type="paragraph" w:styleId="6">
    <w:name w:val="heading 6"/>
    <w:basedOn w:val="a"/>
    <w:next w:val="a"/>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rPr>
  </w:style>
  <w:style w:type="paragraph" w:styleId="a4">
    <w:name w:val="Subtitle"/>
    <w:basedOn w:val="a"/>
    <w:next w:val="a"/>
    <w:pPr>
      <w:keepNext/>
      <w:keepLines/>
      <w:spacing w:before="360" w:after="80"/>
    </w:pPr>
    <w:rPr>
      <w:rFonts w:ascii="Georgia" w:eastAsia="Georgia" w:hAnsi="Georgia" w:cs="Georgia"/>
      <w:i/>
      <w:color w:val="666666"/>
      <w:sz w:val="48"/>
    </w:rPr>
  </w:style>
  <w:style w:type="paragraph" w:styleId="a5">
    <w:name w:val="Balloon Text"/>
    <w:basedOn w:val="a"/>
    <w:link w:val="a6"/>
    <w:uiPriority w:val="99"/>
    <w:semiHidden/>
    <w:unhideWhenUsed/>
    <w:rsid w:val="00CF39B1"/>
    <w:rPr>
      <w:rFonts w:ascii="Times New Roman" w:hAnsi="Times New Roman" w:cs="Times New Roman"/>
      <w:sz w:val="18"/>
      <w:szCs w:val="18"/>
    </w:rPr>
  </w:style>
  <w:style w:type="character" w:customStyle="1" w:styleId="a6">
    <w:name w:val="Текст выноски Знак"/>
    <w:basedOn w:val="a0"/>
    <w:link w:val="a5"/>
    <w:uiPriority w:val="99"/>
    <w:semiHidden/>
    <w:rsid w:val="00CF39B1"/>
    <w:rPr>
      <w:rFonts w:ascii="Times New Roman" w:hAnsi="Times New Roman" w:cs="Times New Roman"/>
      <w:sz w:val="18"/>
      <w:szCs w:val="18"/>
    </w:rPr>
  </w:style>
  <w:style w:type="paragraph" w:styleId="a7">
    <w:name w:val="header"/>
    <w:basedOn w:val="a"/>
    <w:link w:val="a8"/>
    <w:uiPriority w:val="99"/>
    <w:unhideWhenUsed/>
    <w:rsid w:val="000A4FDA"/>
    <w:pPr>
      <w:tabs>
        <w:tab w:val="center" w:pos="4513"/>
        <w:tab w:val="right" w:pos="9026"/>
      </w:tabs>
    </w:pPr>
  </w:style>
  <w:style w:type="character" w:customStyle="1" w:styleId="a8">
    <w:name w:val="Верхний колонтитул Знак"/>
    <w:basedOn w:val="a0"/>
    <w:link w:val="a7"/>
    <w:uiPriority w:val="99"/>
    <w:rsid w:val="000A4FDA"/>
  </w:style>
  <w:style w:type="paragraph" w:styleId="a9">
    <w:name w:val="footer"/>
    <w:basedOn w:val="a"/>
    <w:link w:val="aa"/>
    <w:uiPriority w:val="99"/>
    <w:unhideWhenUsed/>
    <w:rsid w:val="000A4FDA"/>
    <w:pPr>
      <w:tabs>
        <w:tab w:val="center" w:pos="4513"/>
        <w:tab w:val="right" w:pos="9026"/>
      </w:tabs>
    </w:pPr>
  </w:style>
  <w:style w:type="character" w:customStyle="1" w:styleId="aa">
    <w:name w:val="Нижний колонтитул Знак"/>
    <w:basedOn w:val="a0"/>
    <w:link w:val="a9"/>
    <w:uiPriority w:val="99"/>
    <w:rsid w:val="000A4FDA"/>
  </w:style>
  <w:style w:type="paragraph" w:styleId="ab">
    <w:name w:val="List Paragraph"/>
    <w:basedOn w:val="a"/>
    <w:uiPriority w:val="34"/>
    <w:qFormat/>
    <w:rsid w:val="004C3009"/>
    <w:pPr>
      <w:ind w:left="720"/>
      <w:contextualSpacing/>
    </w:pPr>
    <w:rPr>
      <w:rFonts w:asciiTheme="minorHAnsi" w:eastAsiaTheme="minorHAnsi" w:hAnsiTheme="minorHAnsi" w:cstheme="minorBidi"/>
      <w:color w:val="auto"/>
      <w:szCs w:val="24"/>
      <w:lang w:val="en-US" w:eastAsia="en-US"/>
    </w:rPr>
  </w:style>
  <w:style w:type="character" w:styleId="ac">
    <w:name w:val="Hyperlink"/>
    <w:uiPriority w:val="99"/>
    <w:unhideWhenUsed/>
    <w:rsid w:val="00A175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44018">
      <w:bodyDiv w:val="1"/>
      <w:marLeft w:val="0"/>
      <w:marRight w:val="0"/>
      <w:marTop w:val="0"/>
      <w:marBottom w:val="0"/>
      <w:divBdr>
        <w:top w:val="none" w:sz="0" w:space="0" w:color="auto"/>
        <w:left w:val="none" w:sz="0" w:space="0" w:color="auto"/>
        <w:bottom w:val="none" w:sz="0" w:space="0" w:color="auto"/>
        <w:right w:val="none" w:sz="0" w:space="0" w:color="auto"/>
      </w:divBdr>
    </w:div>
    <w:div w:id="491724464">
      <w:bodyDiv w:val="1"/>
      <w:marLeft w:val="0"/>
      <w:marRight w:val="0"/>
      <w:marTop w:val="0"/>
      <w:marBottom w:val="0"/>
      <w:divBdr>
        <w:top w:val="none" w:sz="0" w:space="0" w:color="auto"/>
        <w:left w:val="none" w:sz="0" w:space="0" w:color="auto"/>
        <w:bottom w:val="none" w:sz="0" w:space="0" w:color="auto"/>
        <w:right w:val="none" w:sz="0" w:space="0" w:color="auto"/>
      </w:divBdr>
    </w:div>
    <w:div w:id="1693335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9</Pages>
  <Words>2885</Words>
  <Characters>16446</Characters>
  <Application>Microsoft Office Word</Application>
  <DocSecurity>0</DocSecurity>
  <Lines>137</Lines>
  <Paragraphs>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SPD15.Tentative_Programme_v9.docx.docx</vt:lpstr>
      <vt:lpstr>SPD15.Tentative_Programme_v9.docx.docx</vt:lpstr>
    </vt:vector>
  </TitlesOfParts>
  <Company/>
  <LinksUpToDate>false</LinksUpToDate>
  <CharactersWithSpaces>19293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SPD15.Tentative_Programme_v9.docx.docx</dc:title>
  <dc:creator>Mohammed Gaddafi Bin Mohd Hash</dc:creator>
  <cp:lastModifiedBy>Дмитрий</cp:lastModifiedBy>
  <cp:revision>19</cp:revision>
  <cp:lastPrinted>2017-09-27T12:27:00Z</cp:lastPrinted>
  <dcterms:created xsi:type="dcterms:W3CDTF">2017-06-26T23:04:00Z</dcterms:created>
  <dcterms:modified xsi:type="dcterms:W3CDTF">2017-09-27T12:38:00Z</dcterms:modified>
</cp:coreProperties>
</file>