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F73F1" w14:textId="77777777" w:rsidR="00762379" w:rsidRPr="00762379" w:rsidRDefault="00762379" w:rsidP="008535A1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762379">
        <w:rPr>
          <w:rFonts w:ascii="Times New Roman" w:hAnsi="Times New Roman" w:cs="Times New Roman"/>
          <w:b/>
          <w:lang w:val="ru-RU"/>
        </w:rPr>
        <w:t xml:space="preserve">Техники себя и </w:t>
      </w:r>
      <w:proofErr w:type="spellStart"/>
      <w:r w:rsidRPr="00762379">
        <w:rPr>
          <w:rFonts w:ascii="Times New Roman" w:hAnsi="Times New Roman" w:cs="Times New Roman"/>
          <w:b/>
          <w:lang w:val="ru-RU"/>
        </w:rPr>
        <w:t>рефлексивность</w:t>
      </w:r>
      <w:proofErr w:type="spellEnd"/>
      <w:r w:rsidRPr="00762379">
        <w:rPr>
          <w:rFonts w:ascii="Times New Roman" w:hAnsi="Times New Roman" w:cs="Times New Roman"/>
          <w:b/>
          <w:lang w:val="ru-RU"/>
        </w:rPr>
        <w:t xml:space="preserve"> социального действия</w:t>
      </w:r>
    </w:p>
    <w:p w14:paraId="3B8C4A1E" w14:textId="1CAC72DE" w:rsidR="00762379" w:rsidRPr="008535A1" w:rsidRDefault="008535A1" w:rsidP="008535A1">
      <w:pPr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8535A1">
        <w:rPr>
          <w:rFonts w:ascii="Times New Roman" w:hAnsi="Times New Roman" w:cs="Times New Roman"/>
          <w:lang w:val="ru-RU"/>
        </w:rPr>
        <w:t>А.</w:t>
      </w:r>
      <w:r w:rsidR="00762379" w:rsidRPr="008535A1">
        <w:rPr>
          <w:rFonts w:ascii="Times New Roman" w:hAnsi="Times New Roman" w:cs="Times New Roman"/>
          <w:lang w:val="ru-RU"/>
        </w:rPr>
        <w:t xml:space="preserve">М. </w:t>
      </w:r>
      <w:proofErr w:type="spellStart"/>
      <w:r w:rsidR="00762379" w:rsidRPr="008535A1">
        <w:rPr>
          <w:rFonts w:ascii="Times New Roman" w:hAnsi="Times New Roman" w:cs="Times New Roman"/>
          <w:lang w:val="ru-RU"/>
        </w:rPr>
        <w:t>Корбут</w:t>
      </w:r>
      <w:proofErr w:type="spellEnd"/>
    </w:p>
    <w:p w14:paraId="45ECB674" w14:textId="77777777" w:rsidR="0050182D" w:rsidRPr="00762379" w:rsidRDefault="0050182D" w:rsidP="008535A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54091E3D" w14:textId="0C6B34B3" w:rsidR="00716B7F" w:rsidRDefault="00762379" w:rsidP="008535A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62379">
        <w:rPr>
          <w:rFonts w:ascii="Times New Roman" w:hAnsi="Times New Roman" w:cs="Times New Roman"/>
          <w:lang w:val="ru-RU"/>
        </w:rPr>
        <w:t>В классическом определении Макса Вебера любое действие соотносилось с «субъективно полагаемым смысл</w:t>
      </w:r>
      <w:bookmarkStart w:id="0" w:name="_GoBack"/>
      <w:bookmarkEnd w:id="0"/>
      <w:r w:rsidRPr="00762379">
        <w:rPr>
          <w:rFonts w:ascii="Times New Roman" w:hAnsi="Times New Roman" w:cs="Times New Roman"/>
          <w:lang w:val="ru-RU"/>
        </w:rPr>
        <w:t xml:space="preserve">ом». Социальное действие, помимо этого, еще и </w:t>
      </w:r>
      <w:r w:rsidR="0041432C">
        <w:rPr>
          <w:rFonts w:ascii="Times New Roman" w:hAnsi="Times New Roman" w:cs="Times New Roman"/>
          <w:lang w:val="ru-RU"/>
        </w:rPr>
        <w:t xml:space="preserve">было </w:t>
      </w:r>
      <w:r w:rsidRPr="00762379">
        <w:rPr>
          <w:rFonts w:ascii="Times New Roman" w:hAnsi="Times New Roman" w:cs="Times New Roman"/>
          <w:lang w:val="ru-RU"/>
        </w:rPr>
        <w:t>ориентирован</w:t>
      </w:r>
      <w:r w:rsidR="0041432C">
        <w:rPr>
          <w:rFonts w:ascii="Times New Roman" w:hAnsi="Times New Roman" w:cs="Times New Roman"/>
          <w:lang w:val="ru-RU"/>
        </w:rPr>
        <w:t>ным</w:t>
      </w:r>
      <w:r w:rsidRPr="00762379">
        <w:rPr>
          <w:rFonts w:ascii="Times New Roman" w:hAnsi="Times New Roman" w:cs="Times New Roman"/>
          <w:lang w:val="ru-RU"/>
        </w:rPr>
        <w:t xml:space="preserve"> на других людей. Субъект в этом случае может выступать либо как фактическое действующее лицо, либо как идеальный тип, создаваемый исследователем. В обоих случаях сам «субъект» не </w:t>
      </w:r>
      <w:proofErr w:type="spellStart"/>
      <w:r w:rsidRPr="00762379">
        <w:rPr>
          <w:rFonts w:ascii="Times New Roman" w:hAnsi="Times New Roman" w:cs="Times New Roman"/>
          <w:lang w:val="ru-RU"/>
        </w:rPr>
        <w:t>проблематизируется</w:t>
      </w:r>
      <w:proofErr w:type="spellEnd"/>
      <w:r w:rsidRPr="00762379">
        <w:rPr>
          <w:rFonts w:ascii="Times New Roman" w:hAnsi="Times New Roman" w:cs="Times New Roman"/>
          <w:lang w:val="ru-RU"/>
        </w:rPr>
        <w:t xml:space="preserve"> с точки зрения механизмов его </w:t>
      </w:r>
      <w:proofErr w:type="spellStart"/>
      <w:r w:rsidRPr="00762379">
        <w:rPr>
          <w:rFonts w:ascii="Times New Roman" w:hAnsi="Times New Roman" w:cs="Times New Roman"/>
          <w:lang w:val="ru-RU"/>
        </w:rPr>
        <w:t>конституирования</w:t>
      </w:r>
      <w:proofErr w:type="spellEnd"/>
      <w:r w:rsidRPr="00762379">
        <w:rPr>
          <w:rFonts w:ascii="Times New Roman" w:hAnsi="Times New Roman" w:cs="Times New Roman"/>
          <w:lang w:val="ru-RU"/>
        </w:rPr>
        <w:t xml:space="preserve">. В дальнейшем эта изначальная формулировка проблемы социального действия привела к тому, что в социальных науках </w:t>
      </w:r>
      <w:proofErr w:type="spellStart"/>
      <w:r w:rsidRPr="00762379">
        <w:rPr>
          <w:rFonts w:ascii="Times New Roman" w:hAnsi="Times New Roman" w:cs="Times New Roman"/>
          <w:lang w:val="ru-RU"/>
        </w:rPr>
        <w:t>актор</w:t>
      </w:r>
      <w:proofErr w:type="spellEnd"/>
      <w:r w:rsidRPr="00762379">
        <w:rPr>
          <w:rFonts w:ascii="Times New Roman" w:hAnsi="Times New Roman" w:cs="Times New Roman"/>
          <w:lang w:val="ru-RU"/>
        </w:rPr>
        <w:t xml:space="preserve">, действующее лицо, начал пониматься как «культурный болван» (термин Г. </w:t>
      </w:r>
      <w:proofErr w:type="spellStart"/>
      <w:r w:rsidRPr="00762379">
        <w:rPr>
          <w:rFonts w:ascii="Times New Roman" w:hAnsi="Times New Roman" w:cs="Times New Roman"/>
          <w:lang w:val="ru-RU"/>
        </w:rPr>
        <w:t>Гарфинкеля</w:t>
      </w:r>
      <w:proofErr w:type="spellEnd"/>
      <w:r w:rsidRPr="00762379">
        <w:rPr>
          <w:rFonts w:ascii="Times New Roman" w:hAnsi="Times New Roman" w:cs="Times New Roman"/>
          <w:lang w:val="ru-RU"/>
        </w:rPr>
        <w:t xml:space="preserve">), послушно и </w:t>
      </w:r>
      <w:proofErr w:type="spellStart"/>
      <w:r w:rsidRPr="00762379">
        <w:rPr>
          <w:rFonts w:ascii="Times New Roman" w:hAnsi="Times New Roman" w:cs="Times New Roman"/>
          <w:lang w:val="ru-RU"/>
        </w:rPr>
        <w:t>нерефлексивно</w:t>
      </w:r>
      <w:proofErr w:type="spellEnd"/>
      <w:r w:rsidRPr="00762379">
        <w:rPr>
          <w:rFonts w:ascii="Times New Roman" w:hAnsi="Times New Roman" w:cs="Times New Roman"/>
          <w:lang w:val="ru-RU"/>
        </w:rPr>
        <w:t xml:space="preserve"> следующий правилам, предоставленным ему обществом. Субъект оказался простым продолжением социального порядка, при этом продолжая фигурировать в качестве носителя смыслов. Выход из тупика, в котором оказалась проблема социального порядка, может быть найден в </w:t>
      </w:r>
      <w:proofErr w:type="spellStart"/>
      <w:r w:rsidRPr="00762379">
        <w:rPr>
          <w:rFonts w:ascii="Times New Roman" w:hAnsi="Times New Roman" w:cs="Times New Roman"/>
          <w:lang w:val="ru-RU"/>
        </w:rPr>
        <w:t>переформулировке</w:t>
      </w:r>
      <w:proofErr w:type="spellEnd"/>
      <w:r w:rsidRPr="00762379">
        <w:rPr>
          <w:rFonts w:ascii="Times New Roman" w:hAnsi="Times New Roman" w:cs="Times New Roman"/>
          <w:lang w:val="ru-RU"/>
        </w:rPr>
        <w:t xml:space="preserve"> вопроса о </w:t>
      </w:r>
      <w:proofErr w:type="spellStart"/>
      <w:r w:rsidRPr="00762379">
        <w:rPr>
          <w:rFonts w:ascii="Times New Roman" w:hAnsi="Times New Roman" w:cs="Times New Roman"/>
          <w:lang w:val="ru-RU"/>
        </w:rPr>
        <w:t>рефлексивности</w:t>
      </w:r>
      <w:proofErr w:type="spellEnd"/>
      <w:r w:rsidRPr="00762379">
        <w:rPr>
          <w:rFonts w:ascii="Times New Roman" w:hAnsi="Times New Roman" w:cs="Times New Roman"/>
          <w:lang w:val="ru-RU"/>
        </w:rPr>
        <w:t xml:space="preserve"> действующего. В социальных науках попытка такой </w:t>
      </w:r>
      <w:proofErr w:type="spellStart"/>
      <w:r w:rsidRPr="00762379">
        <w:rPr>
          <w:rFonts w:ascii="Times New Roman" w:hAnsi="Times New Roman" w:cs="Times New Roman"/>
          <w:lang w:val="ru-RU"/>
        </w:rPr>
        <w:t>переформулировки</w:t>
      </w:r>
      <w:proofErr w:type="spellEnd"/>
      <w:r w:rsidRPr="00762379">
        <w:rPr>
          <w:rFonts w:ascii="Times New Roman" w:hAnsi="Times New Roman" w:cs="Times New Roman"/>
          <w:lang w:val="ru-RU"/>
        </w:rPr>
        <w:t xml:space="preserve"> была предпринята </w:t>
      </w:r>
      <w:proofErr w:type="spellStart"/>
      <w:r w:rsidRPr="00762379">
        <w:rPr>
          <w:rFonts w:ascii="Times New Roman" w:hAnsi="Times New Roman" w:cs="Times New Roman"/>
          <w:lang w:val="ru-RU"/>
        </w:rPr>
        <w:t>Ирвингом</w:t>
      </w:r>
      <w:proofErr w:type="spellEnd"/>
      <w:r w:rsidRPr="00762379">
        <w:rPr>
          <w:rFonts w:ascii="Times New Roman" w:hAnsi="Times New Roman" w:cs="Times New Roman"/>
          <w:lang w:val="ru-RU"/>
        </w:rPr>
        <w:t xml:space="preserve"> Гофманом в его концепции «лица». Гофман рассматривает «лицо» как способ представления человеком себя другому во взаимодействии. Он обсуждает техники поддержания и управления своим «лицом», которые ведут к созданию определенного впечатления о действующем. Однако в этой концепции упускается важный момент: то, что техники «лица» соотносятся с определенными типами социальных действий, но не являются их простым продолжением. У Гофмана же человек приобретает «лицо» лишь как элемент морального порядка, имеющего своим истоком общество. </w:t>
      </w:r>
      <w:proofErr w:type="spellStart"/>
      <w:r w:rsidRPr="00762379">
        <w:rPr>
          <w:rFonts w:ascii="Times New Roman" w:hAnsi="Times New Roman" w:cs="Times New Roman"/>
          <w:lang w:val="ru-RU"/>
        </w:rPr>
        <w:t>Рефлексивность</w:t>
      </w:r>
      <w:proofErr w:type="spellEnd"/>
      <w:r w:rsidRPr="00762379">
        <w:rPr>
          <w:rFonts w:ascii="Times New Roman" w:hAnsi="Times New Roman" w:cs="Times New Roman"/>
          <w:lang w:val="ru-RU"/>
        </w:rPr>
        <w:t xml:space="preserve"> действующего понимается им как способность ориентироваться на ожидания других участников взаимодействия и создавать необходимое впечатление о себе и происходящем. Совершенно иное представление о </w:t>
      </w:r>
      <w:proofErr w:type="spellStart"/>
      <w:r w:rsidRPr="00762379">
        <w:rPr>
          <w:rFonts w:ascii="Times New Roman" w:hAnsi="Times New Roman" w:cs="Times New Roman"/>
          <w:lang w:val="ru-RU"/>
        </w:rPr>
        <w:t>рефлексивность</w:t>
      </w:r>
      <w:proofErr w:type="spellEnd"/>
      <w:r w:rsidRPr="00762379">
        <w:rPr>
          <w:rFonts w:ascii="Times New Roman" w:hAnsi="Times New Roman" w:cs="Times New Roman"/>
          <w:lang w:val="ru-RU"/>
        </w:rPr>
        <w:t xml:space="preserve"> действующего содержится в поздних работах Мишеля Фуко, посвященных проблематике заботы о себе и техник себя. Само понятие «техники себя» предполагает, что «моральный субъект» — это не результат соотнесения текущего действия с моральными правилами, а позитивный результат определенных действий, совершаемых человеком над самим собой. Эти действия не индивидуальны, но в то же время они не являются проекцией моральных правил. У Фуко, в отличие от Гофмана, </w:t>
      </w:r>
      <w:proofErr w:type="spellStart"/>
      <w:r w:rsidRPr="00762379">
        <w:rPr>
          <w:rFonts w:ascii="Times New Roman" w:hAnsi="Times New Roman" w:cs="Times New Roman"/>
          <w:lang w:val="ru-RU"/>
        </w:rPr>
        <w:t>рефлексивность</w:t>
      </w:r>
      <w:proofErr w:type="spellEnd"/>
      <w:r w:rsidRPr="00762379">
        <w:rPr>
          <w:rFonts w:ascii="Times New Roman" w:hAnsi="Times New Roman" w:cs="Times New Roman"/>
          <w:lang w:val="ru-RU"/>
        </w:rPr>
        <w:t xml:space="preserve"> действующего — это процесс </w:t>
      </w:r>
      <w:proofErr w:type="spellStart"/>
      <w:r w:rsidRPr="00762379">
        <w:rPr>
          <w:rFonts w:ascii="Times New Roman" w:hAnsi="Times New Roman" w:cs="Times New Roman"/>
          <w:lang w:val="ru-RU"/>
        </w:rPr>
        <w:t>самокатегоризации</w:t>
      </w:r>
      <w:proofErr w:type="spellEnd"/>
      <w:r w:rsidRPr="00762379">
        <w:rPr>
          <w:rFonts w:ascii="Times New Roman" w:hAnsi="Times New Roman" w:cs="Times New Roman"/>
          <w:lang w:val="ru-RU"/>
        </w:rPr>
        <w:t xml:space="preserve">, в котором действующий утверждает себя в качестве субъекта определенного рода. Это конструирование себя, как показывает Фуко, носит изначально практический характер, т.е. реализуется в конкретных, наблюдаемых действиях, которые соотносятся с той или иной категорией. Так понятая идея техник себя позволяет по-новому взглянуть на проблему </w:t>
      </w:r>
      <w:proofErr w:type="spellStart"/>
      <w:r w:rsidRPr="00762379">
        <w:rPr>
          <w:rFonts w:ascii="Times New Roman" w:hAnsi="Times New Roman" w:cs="Times New Roman"/>
          <w:lang w:val="ru-RU"/>
        </w:rPr>
        <w:t>рефлексивности</w:t>
      </w:r>
      <w:proofErr w:type="spellEnd"/>
      <w:r w:rsidRPr="00762379">
        <w:rPr>
          <w:rFonts w:ascii="Times New Roman" w:hAnsi="Times New Roman" w:cs="Times New Roman"/>
          <w:lang w:val="ru-RU"/>
        </w:rPr>
        <w:t xml:space="preserve"> социального действия.</w:t>
      </w:r>
    </w:p>
    <w:p w14:paraId="131CB965" w14:textId="77777777" w:rsidR="000D7187" w:rsidRPr="00762379" w:rsidRDefault="000D7187" w:rsidP="008535A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sectPr w:rsidR="000D7187" w:rsidRPr="00762379" w:rsidSect="00E06617">
      <w:pgSz w:w="11900" w:h="16840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79"/>
    <w:rsid w:val="00007BB5"/>
    <w:rsid w:val="000D7187"/>
    <w:rsid w:val="003249EF"/>
    <w:rsid w:val="0041432C"/>
    <w:rsid w:val="0050182D"/>
    <w:rsid w:val="00716B7F"/>
    <w:rsid w:val="00762379"/>
    <w:rsid w:val="008535A1"/>
    <w:rsid w:val="00A8180D"/>
    <w:rsid w:val="00C274D0"/>
    <w:rsid w:val="00D57B85"/>
    <w:rsid w:val="00E06617"/>
    <w:rsid w:val="00E7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58599"/>
  <w14:defaultImageDpi w14:val="300"/>
  <w15:docId w15:val="{FAA5BBA9-7319-4737-9F66-0C8BD0CE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2371</Characters>
  <Application>Microsoft Office Word</Application>
  <DocSecurity>0</DocSecurity>
  <Lines>34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Korbut</dc:creator>
  <cp:lastModifiedBy>Мария</cp:lastModifiedBy>
  <cp:revision>3</cp:revision>
  <dcterms:created xsi:type="dcterms:W3CDTF">2015-03-01T00:54:00Z</dcterms:created>
  <dcterms:modified xsi:type="dcterms:W3CDTF">2015-03-01T16:17:00Z</dcterms:modified>
</cp:coreProperties>
</file>